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0D71A6" w:rsidRDefault="000D71A6">
      <w:pPr>
        <w:widowControl/>
        <w:jc w:val="center"/>
        <w:rPr>
          <w:rFonts w:ascii="黑体" w:eastAsia="黑体" w:hAnsi="宋体"/>
          <w:color w:val="002060"/>
          <w:sz w:val="72"/>
          <w:szCs w:val="72"/>
        </w:rPr>
      </w:pPr>
    </w:p>
    <w:p w:rsidR="000D71A6" w:rsidRDefault="000D71A6">
      <w:pPr>
        <w:widowControl/>
        <w:jc w:val="center"/>
        <w:rPr>
          <w:rFonts w:ascii="黑体" w:eastAsia="黑体" w:hAnsi="黑体"/>
          <w:b/>
          <w:sz w:val="72"/>
          <w:szCs w:val="72"/>
        </w:rPr>
      </w:pPr>
    </w:p>
    <w:p w:rsidR="000D71A6" w:rsidRDefault="000D71A6">
      <w:pPr>
        <w:widowControl/>
        <w:jc w:val="center"/>
        <w:rPr>
          <w:rFonts w:ascii="黑体" w:eastAsia="黑体" w:hAnsi="黑体"/>
          <w:b/>
          <w:sz w:val="72"/>
          <w:szCs w:val="72"/>
        </w:rPr>
      </w:pPr>
    </w:p>
    <w:p w:rsidR="000D71A6" w:rsidRDefault="000D71A6">
      <w:pPr>
        <w:widowControl/>
        <w:jc w:val="center"/>
        <w:rPr>
          <w:rFonts w:ascii="黑体" w:eastAsia="黑体" w:hAnsi="黑体"/>
          <w:b/>
          <w:sz w:val="72"/>
          <w:szCs w:val="72"/>
        </w:rPr>
      </w:pPr>
    </w:p>
    <w:p w:rsidR="000D71A6" w:rsidRDefault="000D71A6">
      <w:pPr>
        <w:widowControl/>
        <w:jc w:val="center"/>
        <w:rPr>
          <w:rFonts w:ascii="黑体" w:eastAsia="黑体" w:hAnsi="黑体"/>
          <w:b/>
          <w:sz w:val="72"/>
          <w:szCs w:val="72"/>
        </w:rPr>
      </w:pPr>
    </w:p>
    <w:p w:rsidR="000D71A6" w:rsidRDefault="000D71A6">
      <w:pPr>
        <w:widowControl/>
        <w:jc w:val="center"/>
        <w:rPr>
          <w:rFonts w:ascii="黑体" w:eastAsia="黑体" w:hAnsi="黑体"/>
          <w:b/>
          <w:sz w:val="72"/>
          <w:szCs w:val="72"/>
        </w:rPr>
      </w:pPr>
    </w:p>
    <w:p w:rsidR="000D71A6" w:rsidRDefault="000D71A6" w:rsidP="00C269B4">
      <w:pPr>
        <w:widowControl/>
        <w:jc w:val="center"/>
        <w:rPr>
          <w:rFonts w:ascii="楷体" w:eastAsia="楷体" w:hAnsi="楷体" w:cs="楷体"/>
          <w:b/>
          <w:sz w:val="44"/>
          <w:szCs w:val="44"/>
        </w:rPr>
        <w:sectPr w:rsidR="000D71A6">
          <w:footerReference w:type="even" r:id="rId7"/>
          <w:footerReference w:type="default" r:id="rId8"/>
          <w:pgSz w:w="11906" w:h="16838"/>
          <w:pgMar w:top="2098" w:right="1474" w:bottom="1985" w:left="1588" w:header="851" w:footer="992" w:gutter="0"/>
          <w:cols w:space="425"/>
          <w:docGrid w:type="lines" w:linePitch="312"/>
        </w:sectPr>
      </w:pPr>
      <w:r>
        <w:rPr>
          <w:rFonts w:hint="eastAsia"/>
          <w:b/>
          <w:sz w:val="44"/>
          <w:szCs w:val="44"/>
        </w:rPr>
        <w:t>霸州市妇女联合会</w:t>
      </w:r>
    </w:p>
    <w:p w:rsidR="000D71A6" w:rsidRDefault="000D71A6" w:rsidP="006D26CF">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0D71A6" w:rsidRDefault="000D71A6" w:rsidP="00293E6D">
      <w:pPr>
        <w:widowControl/>
        <w:spacing w:line="580" w:lineRule="exact"/>
        <w:ind w:firstLineChars="200" w:firstLine="640"/>
        <w:rPr>
          <w:rFonts w:eastAsia="黑体"/>
          <w:sz w:val="32"/>
          <w:szCs w:val="32"/>
        </w:rPr>
      </w:pPr>
    </w:p>
    <w:p w:rsidR="000D71A6" w:rsidRDefault="000D71A6" w:rsidP="00293E6D">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部门概况</w:t>
      </w:r>
    </w:p>
    <w:p w:rsidR="000D71A6" w:rsidRDefault="000D71A6" w:rsidP="00293E6D">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0D71A6" w:rsidRDefault="000D71A6" w:rsidP="00293E6D">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0D71A6" w:rsidRDefault="000D71A6" w:rsidP="00293E6D">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0D71A6" w:rsidRDefault="000D71A6" w:rsidP="00293E6D">
      <w:pPr>
        <w:widowControl/>
        <w:spacing w:line="580" w:lineRule="exact"/>
        <w:ind w:firstLineChars="200" w:firstLine="640"/>
        <w:rPr>
          <w:rFonts w:eastAsia="黑体"/>
          <w:sz w:val="32"/>
          <w:szCs w:val="32"/>
        </w:rPr>
      </w:pPr>
      <w:r>
        <w:rPr>
          <w:rFonts w:eastAsia="黑体" w:hint="eastAsia"/>
          <w:sz w:val="32"/>
          <w:szCs w:val="32"/>
        </w:rPr>
        <w:lastRenderedPageBreak/>
        <w:t>第三部分</w:t>
      </w:r>
      <w:r>
        <w:rPr>
          <w:rFonts w:eastAsia="黑体"/>
          <w:sz w:val="32"/>
          <w:szCs w:val="32"/>
        </w:rPr>
        <w:t xml:space="preserve">  2018</w:t>
      </w:r>
      <w:r>
        <w:rPr>
          <w:rFonts w:eastAsia="黑体" w:hint="eastAsia"/>
          <w:sz w:val="32"/>
          <w:szCs w:val="32"/>
        </w:rPr>
        <w:t>年部门决算情况说明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0D71A6" w:rsidRDefault="000D71A6" w:rsidP="00293E6D">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0D71A6" w:rsidRDefault="000D71A6" w:rsidP="00293E6D">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0D71A6" w:rsidRDefault="000D71A6" w:rsidP="00293E6D">
      <w:pPr>
        <w:widowControl/>
        <w:spacing w:line="580" w:lineRule="exact"/>
        <w:ind w:firstLineChars="200" w:firstLine="640"/>
        <w:rPr>
          <w:rFonts w:eastAsia="黑体"/>
          <w:sz w:val="32"/>
          <w:szCs w:val="32"/>
        </w:rPr>
      </w:pPr>
    </w:p>
    <w:p w:rsidR="000D71A6" w:rsidRDefault="000D71A6" w:rsidP="00293E6D">
      <w:pPr>
        <w:widowControl/>
        <w:spacing w:line="580" w:lineRule="exact"/>
        <w:ind w:firstLineChars="200" w:firstLine="640"/>
        <w:rPr>
          <w:rFonts w:eastAsia="黑体"/>
          <w:sz w:val="32"/>
          <w:szCs w:val="32"/>
        </w:rPr>
      </w:pPr>
    </w:p>
    <w:p w:rsidR="000D71A6" w:rsidRDefault="000D71A6" w:rsidP="00293E6D">
      <w:pPr>
        <w:widowControl/>
        <w:spacing w:line="580" w:lineRule="exact"/>
        <w:ind w:firstLineChars="200" w:firstLine="640"/>
        <w:rPr>
          <w:rFonts w:eastAsia="黑体"/>
          <w:sz w:val="32"/>
          <w:szCs w:val="32"/>
        </w:rPr>
      </w:pPr>
    </w:p>
    <w:p w:rsidR="000D71A6" w:rsidRDefault="000D71A6" w:rsidP="00293E6D">
      <w:pPr>
        <w:widowControl/>
        <w:spacing w:line="580" w:lineRule="exact"/>
        <w:ind w:firstLineChars="200" w:firstLine="640"/>
        <w:rPr>
          <w:rFonts w:eastAsia="黑体"/>
          <w:sz w:val="32"/>
          <w:szCs w:val="32"/>
        </w:rPr>
      </w:pPr>
    </w:p>
    <w:p w:rsidR="000D71A6" w:rsidRDefault="000D71A6">
      <w:r>
        <w:br w:type="page"/>
      </w:r>
    </w:p>
    <w:p w:rsidR="000D71A6" w:rsidRDefault="000D71A6"/>
    <w:p w:rsidR="000D71A6" w:rsidRDefault="000D71A6"/>
    <w:p w:rsidR="000D71A6" w:rsidRDefault="000D71A6"/>
    <w:p w:rsidR="000D71A6" w:rsidRDefault="000D71A6"/>
    <w:p w:rsidR="000D71A6" w:rsidRDefault="000D71A6"/>
    <w:p w:rsidR="000D71A6" w:rsidRDefault="000D71A6"/>
    <w:p w:rsidR="000D71A6" w:rsidRDefault="000D71A6">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0D71A6" w:rsidRDefault="000D71A6"/>
    <w:p w:rsidR="000D71A6" w:rsidRDefault="000D71A6"/>
    <w:p w:rsidR="000D71A6" w:rsidRDefault="000D71A6"/>
    <w:p w:rsidR="000D71A6" w:rsidRDefault="000D71A6"/>
    <w:p w:rsidR="000D71A6" w:rsidRDefault="000D71A6"/>
    <w:p w:rsidR="000D71A6" w:rsidRDefault="000D71A6"/>
    <w:p w:rsidR="000D71A6" w:rsidRDefault="000D71A6"/>
    <w:p w:rsidR="000D71A6" w:rsidRDefault="000D71A6">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一、部门职责</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霸州市妇女联合会是党领导下的全市各族各界妇女的群众的团体组织，是党和政府联系妇女群众的桥梁和纽带，其主要职责是：</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（一）坚持正确的政治方向，团结、教育全市各族各界妇女及各类妇女组织同党中央在思想上、政治上、行动上保持高度的一致。</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三）宣传马克思主义妇女观和男女平等思想，教育、引导妇女树立正确的世界观、人生观、价值观，弘扬“自尊、自信、自立、自强”的精神，积极推动和开展对妇女的科技文化及生产劳动技能教育，全面提高妇女素质。</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四）代表妇女参与国家和社会事务的民主管理和民主监督；关注并加强研究涉及妇女切身利益的热点、难点问题，及时向市委和市政府反映社情民意，提出对策建议；参与有关妇女儿童政策、法规草案的拟定，从源头强化维护妇女儿童合法权益工作。</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（五）坚持为妇女儿童服务、为基层服务，加强与社会各界的联系，协调推动全社会为妇女儿童办实事、办好事。</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lastRenderedPageBreak/>
        <w:t>（六）负责指导市妇联机关所属研究会、学会、协会工作，促进妇女儿童办实事、办好事。</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（七）指导各乡镇（区、办）妇联依据《中华全国妇女联合会章程》和妇女代表大会的任务，开展妇女儿童工作；联系团体会员并给予工作指导。</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（八）积极发展同各区、市县妇女和妇女组织的友好交往，增进了解和友谊，开展合作。</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（九）承担霸州市妇女儿童工作委员会办公室的工作。</w:t>
      </w:r>
    </w:p>
    <w:p w:rsidR="000D71A6" w:rsidRPr="00C269B4" w:rsidRDefault="000D71A6" w:rsidP="00293E6D">
      <w:pPr>
        <w:autoSpaceDE w:val="0"/>
        <w:autoSpaceDN w:val="0"/>
        <w:adjustRightInd w:val="0"/>
        <w:spacing w:after="0" w:line="560" w:lineRule="exact"/>
        <w:ind w:firstLineChars="200" w:firstLine="640"/>
        <w:rPr>
          <w:rFonts w:ascii="仿宋_GB2312" w:eastAsia="仿宋_GB2312" w:hAnsi="Cambria" w:cs="ArialUnicodeMS"/>
          <w:kern w:val="0"/>
          <w:sz w:val="32"/>
          <w:szCs w:val="32"/>
        </w:rPr>
      </w:pPr>
      <w:r w:rsidRPr="00C269B4">
        <w:rPr>
          <w:rFonts w:ascii="仿宋_GB2312" w:eastAsia="仿宋_GB2312" w:hAnsi="Cambria" w:cs="ArialUnicodeMS" w:hint="eastAsia"/>
          <w:kern w:val="0"/>
          <w:sz w:val="32"/>
          <w:szCs w:val="32"/>
        </w:rPr>
        <w:t>（十）承办市委、市政府交办的有关工作。</w:t>
      </w:r>
    </w:p>
    <w:p w:rsidR="000D71A6" w:rsidRDefault="000D71A6">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0D71A6" w:rsidRDefault="000D71A6" w:rsidP="00293E6D">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黑体"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148"/>
        <w:gridCol w:w="2205"/>
      </w:tblGrid>
      <w:tr w:rsidR="000D71A6" w:rsidTr="004C6DD2">
        <w:trPr>
          <w:trHeight w:val="811"/>
          <w:jc w:val="center"/>
        </w:trPr>
        <w:tc>
          <w:tcPr>
            <w:tcW w:w="985" w:type="dxa"/>
            <w:vAlign w:val="center"/>
          </w:tcPr>
          <w:p w:rsidR="000D71A6" w:rsidRPr="00044361" w:rsidRDefault="000D71A6" w:rsidP="00044361">
            <w:pPr>
              <w:spacing w:after="0" w:line="560" w:lineRule="exact"/>
              <w:jc w:val="center"/>
              <w:rPr>
                <w:rFonts w:ascii="仿宋_GB2312" w:eastAsia="仿宋_GB2312" w:hAnsi="Cambria" w:cs="ArialUnicodeMS"/>
                <w:b/>
                <w:bCs/>
                <w:kern w:val="0"/>
                <w:sz w:val="28"/>
                <w:szCs w:val="28"/>
              </w:rPr>
            </w:pPr>
            <w:r w:rsidRPr="00044361">
              <w:rPr>
                <w:rFonts w:ascii="仿宋_GB2312" w:eastAsia="仿宋_GB2312" w:hAnsi="Cambria" w:cs="ArialUnicodeMS" w:hint="eastAsia"/>
                <w:b/>
                <w:bCs/>
                <w:kern w:val="0"/>
                <w:sz w:val="28"/>
                <w:szCs w:val="28"/>
              </w:rPr>
              <w:t>序号</w:t>
            </w:r>
          </w:p>
        </w:tc>
        <w:tc>
          <w:tcPr>
            <w:tcW w:w="3485" w:type="dxa"/>
            <w:vAlign w:val="center"/>
          </w:tcPr>
          <w:p w:rsidR="000D71A6" w:rsidRPr="00044361" w:rsidRDefault="000D71A6" w:rsidP="00044361">
            <w:pPr>
              <w:spacing w:after="0" w:line="560" w:lineRule="exact"/>
              <w:jc w:val="center"/>
              <w:rPr>
                <w:rFonts w:ascii="仿宋_GB2312" w:eastAsia="仿宋_GB2312" w:hAnsi="Cambria" w:cs="ArialUnicodeMS"/>
                <w:b/>
                <w:bCs/>
                <w:kern w:val="0"/>
                <w:sz w:val="28"/>
                <w:szCs w:val="28"/>
              </w:rPr>
            </w:pPr>
            <w:r w:rsidRPr="00044361">
              <w:rPr>
                <w:rFonts w:ascii="仿宋_GB2312" w:eastAsia="仿宋_GB2312" w:hAnsi="Cambria" w:cs="ArialUnicodeMS" w:hint="eastAsia"/>
                <w:b/>
                <w:bCs/>
                <w:kern w:val="0"/>
                <w:sz w:val="28"/>
                <w:szCs w:val="28"/>
              </w:rPr>
              <w:t>单位名称</w:t>
            </w:r>
          </w:p>
        </w:tc>
        <w:tc>
          <w:tcPr>
            <w:tcW w:w="2148" w:type="dxa"/>
            <w:vAlign w:val="center"/>
          </w:tcPr>
          <w:p w:rsidR="000D71A6" w:rsidRPr="00044361" w:rsidRDefault="000D71A6" w:rsidP="00044361">
            <w:pPr>
              <w:spacing w:after="0" w:line="560" w:lineRule="exact"/>
              <w:jc w:val="center"/>
              <w:rPr>
                <w:rFonts w:ascii="仿宋_GB2312" w:eastAsia="仿宋_GB2312" w:hAnsi="Cambria" w:cs="ArialUnicodeMS"/>
                <w:b/>
                <w:bCs/>
                <w:kern w:val="0"/>
                <w:sz w:val="28"/>
                <w:szCs w:val="28"/>
              </w:rPr>
            </w:pPr>
            <w:r w:rsidRPr="00044361">
              <w:rPr>
                <w:rFonts w:ascii="仿宋_GB2312" w:eastAsia="仿宋_GB2312" w:hAnsi="Cambria" w:cs="ArialUnicodeMS" w:hint="eastAsia"/>
                <w:b/>
                <w:bCs/>
                <w:kern w:val="0"/>
                <w:sz w:val="28"/>
                <w:szCs w:val="28"/>
              </w:rPr>
              <w:t>单位基本性质</w:t>
            </w:r>
          </w:p>
        </w:tc>
        <w:tc>
          <w:tcPr>
            <w:tcW w:w="2205" w:type="dxa"/>
            <w:vAlign w:val="center"/>
          </w:tcPr>
          <w:p w:rsidR="000D71A6" w:rsidRPr="00044361" w:rsidRDefault="000D71A6" w:rsidP="00044361">
            <w:pPr>
              <w:spacing w:after="0" w:line="560" w:lineRule="exact"/>
              <w:jc w:val="center"/>
              <w:rPr>
                <w:rFonts w:ascii="仿宋_GB2312" w:eastAsia="仿宋_GB2312" w:hAnsi="Cambria" w:cs="ArialUnicodeMS"/>
                <w:b/>
                <w:bCs/>
                <w:kern w:val="0"/>
                <w:sz w:val="28"/>
                <w:szCs w:val="28"/>
              </w:rPr>
            </w:pPr>
            <w:r w:rsidRPr="00044361">
              <w:rPr>
                <w:rFonts w:ascii="仿宋_GB2312" w:eastAsia="仿宋_GB2312" w:hAnsi="Cambria" w:cs="ArialUnicodeMS" w:hint="eastAsia"/>
                <w:b/>
                <w:bCs/>
                <w:kern w:val="0"/>
                <w:sz w:val="28"/>
                <w:szCs w:val="28"/>
              </w:rPr>
              <w:t>经费形式</w:t>
            </w:r>
          </w:p>
        </w:tc>
      </w:tr>
      <w:tr w:rsidR="000D71A6" w:rsidTr="004C6DD2">
        <w:trPr>
          <w:trHeight w:val="596"/>
          <w:jc w:val="center"/>
        </w:trPr>
        <w:tc>
          <w:tcPr>
            <w:tcW w:w="985" w:type="dxa"/>
          </w:tcPr>
          <w:p w:rsidR="000D71A6" w:rsidRPr="00044361" w:rsidRDefault="000D71A6" w:rsidP="00044361">
            <w:pPr>
              <w:spacing w:after="0" w:line="560" w:lineRule="exact"/>
              <w:jc w:val="center"/>
              <w:rPr>
                <w:rFonts w:ascii="仿宋_GB2312" w:eastAsia="仿宋_GB2312" w:hAnsi="Cambria" w:cs="ArialUnicodeMS"/>
                <w:kern w:val="0"/>
                <w:sz w:val="28"/>
                <w:szCs w:val="28"/>
              </w:rPr>
            </w:pPr>
            <w:r w:rsidRPr="00044361">
              <w:rPr>
                <w:rFonts w:ascii="仿宋_GB2312" w:eastAsia="仿宋_GB2312" w:hAnsi="Cambria" w:cs="ArialUnicodeMS"/>
                <w:kern w:val="0"/>
                <w:sz w:val="28"/>
                <w:szCs w:val="28"/>
              </w:rPr>
              <w:t>1</w:t>
            </w:r>
          </w:p>
        </w:tc>
        <w:tc>
          <w:tcPr>
            <w:tcW w:w="3485" w:type="dxa"/>
          </w:tcPr>
          <w:p w:rsidR="000D71A6" w:rsidRPr="00044361" w:rsidRDefault="000D71A6" w:rsidP="00044361">
            <w:pPr>
              <w:spacing w:after="0" w:line="560" w:lineRule="exact"/>
              <w:rPr>
                <w:rFonts w:ascii="仿宋_GB2312" w:eastAsia="仿宋_GB2312" w:hAnsi="Cambria" w:cs="ArialUnicodeMS"/>
                <w:kern w:val="0"/>
                <w:sz w:val="28"/>
                <w:szCs w:val="28"/>
              </w:rPr>
            </w:pPr>
            <w:r w:rsidRPr="00044361">
              <w:rPr>
                <w:rFonts w:ascii="仿宋_GB2312" w:eastAsia="仿宋_GB2312" w:hAnsi="Cambria" w:cs="ArialUnicodeMS" w:hint="eastAsia"/>
                <w:kern w:val="0"/>
                <w:sz w:val="28"/>
                <w:szCs w:val="28"/>
              </w:rPr>
              <w:t>霸州市妇女联合会</w:t>
            </w:r>
            <w:r w:rsidRPr="00044361">
              <w:rPr>
                <w:rFonts w:ascii="仿宋_GB2312" w:eastAsia="仿宋_GB2312" w:hAnsi="Cambria" w:cs="ArialUnicodeMS"/>
                <w:kern w:val="0"/>
                <w:sz w:val="28"/>
                <w:szCs w:val="28"/>
              </w:rPr>
              <w:t>(</w:t>
            </w:r>
            <w:r w:rsidRPr="00044361">
              <w:rPr>
                <w:rFonts w:ascii="仿宋_GB2312" w:eastAsia="仿宋_GB2312" w:hAnsi="Cambria" w:cs="ArialUnicodeMS" w:hint="eastAsia"/>
                <w:kern w:val="0"/>
                <w:sz w:val="28"/>
                <w:szCs w:val="28"/>
              </w:rPr>
              <w:t>本级</w:t>
            </w:r>
            <w:r w:rsidRPr="00044361">
              <w:rPr>
                <w:rFonts w:ascii="仿宋_GB2312" w:eastAsia="仿宋_GB2312" w:hAnsi="Cambria" w:cs="ArialUnicodeMS"/>
                <w:kern w:val="0"/>
                <w:sz w:val="28"/>
                <w:szCs w:val="28"/>
              </w:rPr>
              <w:t>)</w:t>
            </w:r>
          </w:p>
        </w:tc>
        <w:tc>
          <w:tcPr>
            <w:tcW w:w="2148" w:type="dxa"/>
          </w:tcPr>
          <w:p w:rsidR="000D71A6" w:rsidRPr="00044361" w:rsidRDefault="000D71A6" w:rsidP="00044361">
            <w:pPr>
              <w:spacing w:after="0" w:line="560" w:lineRule="exact"/>
              <w:jc w:val="center"/>
              <w:rPr>
                <w:rFonts w:ascii="仿宋_GB2312" w:eastAsia="仿宋_GB2312" w:hAnsi="Cambria" w:cs="ArialUnicodeMS"/>
                <w:kern w:val="0"/>
                <w:sz w:val="28"/>
                <w:szCs w:val="28"/>
              </w:rPr>
            </w:pPr>
            <w:r w:rsidRPr="00044361">
              <w:rPr>
                <w:rFonts w:ascii="仿宋_GB2312" w:eastAsia="仿宋_GB2312" w:hAnsi="Cambria" w:cs="ArialUnicodeMS" w:hint="eastAsia"/>
                <w:kern w:val="0"/>
                <w:sz w:val="28"/>
                <w:szCs w:val="28"/>
              </w:rPr>
              <w:t>行政单位</w:t>
            </w:r>
          </w:p>
        </w:tc>
        <w:tc>
          <w:tcPr>
            <w:tcW w:w="2205" w:type="dxa"/>
          </w:tcPr>
          <w:p w:rsidR="000D71A6" w:rsidRPr="00044361" w:rsidRDefault="000D71A6" w:rsidP="00044361">
            <w:pPr>
              <w:spacing w:after="0" w:line="560" w:lineRule="exact"/>
              <w:jc w:val="center"/>
              <w:rPr>
                <w:rFonts w:ascii="仿宋_GB2312" w:eastAsia="仿宋_GB2312" w:hAnsi="Cambria" w:cs="ArialUnicodeMS"/>
                <w:kern w:val="0"/>
                <w:sz w:val="28"/>
                <w:szCs w:val="28"/>
              </w:rPr>
            </w:pPr>
            <w:r w:rsidRPr="00044361">
              <w:rPr>
                <w:rFonts w:ascii="仿宋_GB2312" w:eastAsia="仿宋_GB2312" w:hAnsi="Cambria" w:cs="ArialUnicodeMS" w:hint="eastAsia"/>
                <w:kern w:val="0"/>
                <w:sz w:val="28"/>
                <w:szCs w:val="28"/>
              </w:rPr>
              <w:t>财政拨款</w:t>
            </w:r>
          </w:p>
        </w:tc>
      </w:tr>
    </w:tbl>
    <w:p w:rsidR="000D71A6" w:rsidRDefault="000D71A6">
      <w:pPr>
        <w:widowControl/>
        <w:spacing w:line="560" w:lineRule="exact"/>
        <w:rPr>
          <w:rFonts w:ascii="黑体" w:eastAsia="黑体" w:hAnsi="Cambria" w:cs="MS-UIGothic,Bold"/>
          <w:bCs/>
          <w:kern w:val="0"/>
          <w:sz w:val="52"/>
          <w:szCs w:val="52"/>
        </w:rPr>
      </w:pPr>
    </w:p>
    <w:p w:rsidR="000D71A6" w:rsidRDefault="000D71A6">
      <w:pPr>
        <w:widowControl/>
        <w:spacing w:line="560" w:lineRule="exact"/>
        <w:jc w:val="center"/>
        <w:rPr>
          <w:rFonts w:ascii="黑体" w:eastAsia="黑体" w:hAnsi="Cambria" w:cs="MS-UIGothic,Bold"/>
          <w:bCs/>
          <w:kern w:val="0"/>
          <w:sz w:val="52"/>
          <w:szCs w:val="52"/>
        </w:rPr>
        <w:sectPr w:rsidR="000D71A6">
          <w:pgSz w:w="11906" w:h="16838"/>
          <w:pgMar w:top="2098" w:right="1474" w:bottom="1984" w:left="1588" w:header="851" w:footer="992" w:gutter="0"/>
          <w:cols w:space="0"/>
          <w:docGrid w:type="lines" w:linePitch="312"/>
        </w:sectPr>
      </w:pPr>
    </w:p>
    <w:p w:rsidR="000D71A6" w:rsidRDefault="000D71A6">
      <w:pPr>
        <w:widowControl/>
        <w:spacing w:line="1200" w:lineRule="exact"/>
        <w:jc w:val="center"/>
        <w:rPr>
          <w:rFonts w:ascii="黑体" w:eastAsia="黑体" w:hAnsi="宋体"/>
          <w:color w:val="000000"/>
          <w:sz w:val="72"/>
          <w:szCs w:val="96"/>
        </w:rPr>
      </w:pPr>
    </w:p>
    <w:p w:rsidR="000D71A6" w:rsidRDefault="000D71A6">
      <w:pPr>
        <w:widowControl/>
        <w:spacing w:line="1200" w:lineRule="exact"/>
        <w:jc w:val="center"/>
        <w:rPr>
          <w:rFonts w:ascii="黑体" w:eastAsia="黑体" w:hAnsi="宋体"/>
          <w:color w:val="000000"/>
          <w:sz w:val="72"/>
          <w:szCs w:val="96"/>
        </w:rPr>
      </w:pPr>
    </w:p>
    <w:p w:rsidR="000D71A6" w:rsidRDefault="000D71A6">
      <w:pPr>
        <w:widowControl/>
        <w:spacing w:line="1200" w:lineRule="exact"/>
        <w:jc w:val="center"/>
        <w:rPr>
          <w:rFonts w:ascii="黑体" w:eastAsia="黑体" w:hAnsi="宋体"/>
          <w:color w:val="000000"/>
          <w:sz w:val="72"/>
          <w:szCs w:val="96"/>
        </w:rPr>
      </w:pPr>
    </w:p>
    <w:p w:rsidR="000D71A6" w:rsidRDefault="000D71A6">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0D71A6" w:rsidRDefault="000D71A6">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0D71A6" w:rsidRDefault="000D71A6">
      <w:pPr>
        <w:widowControl/>
        <w:spacing w:line="560" w:lineRule="exact"/>
        <w:jc w:val="center"/>
        <w:rPr>
          <w:rFonts w:ascii="黑体" w:eastAsia="黑体" w:hAnsi="Cambria" w:cs="MS-UIGothic,Bold"/>
          <w:bCs/>
          <w:kern w:val="0"/>
          <w:sz w:val="52"/>
          <w:szCs w:val="52"/>
        </w:rPr>
      </w:pPr>
    </w:p>
    <w:p w:rsidR="000D71A6" w:rsidRDefault="000D71A6">
      <w:pPr>
        <w:widowControl/>
        <w:spacing w:line="560" w:lineRule="exact"/>
        <w:jc w:val="center"/>
        <w:rPr>
          <w:rFonts w:ascii="黑体" w:eastAsia="黑体" w:hAnsi="Cambria" w:cs="MS-UIGothic,Bold"/>
          <w:bCs/>
          <w:kern w:val="0"/>
          <w:sz w:val="52"/>
          <w:szCs w:val="52"/>
        </w:rPr>
      </w:pPr>
    </w:p>
    <w:p w:rsidR="000D71A6" w:rsidRDefault="000D71A6">
      <w:pPr>
        <w:rPr>
          <w:rFonts w:ascii="宋体" w:cs="ArialUnicodeMS"/>
          <w:color w:val="000000"/>
          <w:kern w:val="0"/>
        </w:rPr>
      </w:pPr>
    </w:p>
    <w:p w:rsidR="000D71A6" w:rsidRDefault="000D71A6">
      <w:pPr>
        <w:rPr>
          <w:rFonts w:ascii="宋体" w:cs="ArialUnicodeMS"/>
          <w:color w:val="000000"/>
          <w:kern w:val="0"/>
        </w:rPr>
        <w:sectPr w:rsidR="000D71A6">
          <w:pgSz w:w="11906" w:h="16838"/>
          <w:pgMar w:top="2098" w:right="1474" w:bottom="1984" w:left="1588" w:header="851" w:footer="992" w:gutter="0"/>
          <w:cols w:space="0"/>
          <w:docGrid w:type="lines" w:linePitch="312"/>
        </w:sectPr>
      </w:pPr>
    </w:p>
    <w:tbl>
      <w:tblPr>
        <w:tblW w:w="8795" w:type="dxa"/>
        <w:jc w:val="center"/>
        <w:tblInd w:w="-133" w:type="dxa"/>
        <w:tblLayout w:type="fixed"/>
        <w:tblCellMar>
          <w:left w:w="0" w:type="dxa"/>
          <w:right w:w="0" w:type="dxa"/>
        </w:tblCellMar>
        <w:tblLook w:val="00A0"/>
      </w:tblPr>
      <w:tblGrid>
        <w:gridCol w:w="19"/>
        <w:gridCol w:w="114"/>
        <w:gridCol w:w="2425"/>
        <w:gridCol w:w="210"/>
        <w:gridCol w:w="499"/>
        <w:gridCol w:w="9"/>
        <w:gridCol w:w="983"/>
        <w:gridCol w:w="2835"/>
        <w:gridCol w:w="709"/>
        <w:gridCol w:w="798"/>
        <w:gridCol w:w="194"/>
      </w:tblGrid>
      <w:tr w:rsidR="000D71A6" w:rsidRPr="00433B6D" w:rsidTr="00DA2065">
        <w:trPr>
          <w:gridAfter w:val="1"/>
          <w:wAfter w:w="194" w:type="dxa"/>
          <w:trHeight w:val="770"/>
          <w:jc w:val="center"/>
        </w:trPr>
        <w:tc>
          <w:tcPr>
            <w:tcW w:w="8601" w:type="dxa"/>
            <w:gridSpan w:val="10"/>
            <w:tcBorders>
              <w:top w:val="nil"/>
              <w:left w:val="nil"/>
              <w:bottom w:val="nil"/>
              <w:right w:val="nil"/>
            </w:tcBorders>
            <w:noWrap/>
            <w:tcMar>
              <w:top w:w="15" w:type="dxa"/>
              <w:left w:w="15" w:type="dxa"/>
              <w:right w:w="15" w:type="dxa"/>
            </w:tcMar>
            <w:vAlign w:val="bottom"/>
          </w:tcPr>
          <w:p w:rsidR="000D71A6" w:rsidRPr="00433B6D" w:rsidRDefault="000D71A6" w:rsidP="00293E6D">
            <w:pPr>
              <w:widowControl/>
              <w:ind w:leftChars="-18" w:left="-38"/>
              <w:jc w:val="center"/>
              <w:textAlignment w:val="bottom"/>
              <w:rPr>
                <w:rFonts w:ascii="黑体" w:eastAsia="黑体" w:hAnsi="宋体" w:cs="黑体"/>
                <w:color w:val="000000"/>
                <w:kern w:val="0"/>
                <w:sz w:val="40"/>
                <w:szCs w:val="40"/>
              </w:rPr>
            </w:pPr>
            <w:r w:rsidRPr="00433B6D">
              <w:rPr>
                <w:rFonts w:ascii="黑体" w:eastAsia="黑体" w:hAnsi="宋体" w:cs="黑体" w:hint="eastAsia"/>
                <w:color w:val="000000"/>
                <w:kern w:val="0"/>
                <w:sz w:val="40"/>
                <w:szCs w:val="40"/>
              </w:rPr>
              <w:lastRenderedPageBreak/>
              <w:t>收入支出决算总表</w:t>
            </w:r>
          </w:p>
        </w:tc>
      </w:tr>
      <w:tr w:rsidR="000D71A6" w:rsidRPr="00433B6D" w:rsidTr="00DA2065">
        <w:tblPrEx>
          <w:jc w:val="left"/>
          <w:tblCellMar>
            <w:left w:w="108" w:type="dxa"/>
            <w:right w:w="108" w:type="dxa"/>
          </w:tblCellMar>
        </w:tblPrEx>
        <w:trPr>
          <w:gridBefore w:val="2"/>
          <w:wBefore w:w="133" w:type="dxa"/>
          <w:trHeight w:val="255"/>
        </w:trPr>
        <w:tc>
          <w:tcPr>
            <w:tcW w:w="2635" w:type="dxa"/>
            <w:gridSpan w:val="2"/>
            <w:tcBorders>
              <w:top w:val="nil"/>
              <w:left w:val="nil"/>
              <w:bottom w:val="nil"/>
              <w:right w:val="nil"/>
            </w:tcBorders>
            <w:noWrap/>
            <w:vAlign w:val="bottom"/>
          </w:tcPr>
          <w:p w:rsidR="000D71A6" w:rsidRPr="00433B6D" w:rsidRDefault="000D71A6" w:rsidP="00433B6D">
            <w:pPr>
              <w:widowControl/>
              <w:spacing w:after="0" w:line="240" w:lineRule="auto"/>
              <w:jc w:val="left"/>
              <w:rPr>
                <w:rFonts w:ascii="Arial" w:hAnsi="Arial" w:cs="Arial"/>
                <w:color w:val="000000"/>
                <w:kern w:val="0"/>
                <w:sz w:val="20"/>
                <w:szCs w:val="20"/>
              </w:rPr>
            </w:pPr>
          </w:p>
        </w:tc>
        <w:tc>
          <w:tcPr>
            <w:tcW w:w="508" w:type="dxa"/>
            <w:gridSpan w:val="2"/>
            <w:tcBorders>
              <w:top w:val="nil"/>
              <w:left w:val="nil"/>
              <w:bottom w:val="nil"/>
              <w:right w:val="nil"/>
            </w:tcBorders>
            <w:noWrap/>
            <w:vAlign w:val="bottom"/>
          </w:tcPr>
          <w:p w:rsidR="000D71A6" w:rsidRPr="00433B6D" w:rsidRDefault="000D71A6" w:rsidP="00433B6D">
            <w:pPr>
              <w:widowControl/>
              <w:spacing w:after="0" w:line="240" w:lineRule="auto"/>
              <w:jc w:val="left"/>
              <w:rPr>
                <w:rFonts w:ascii="Arial" w:hAnsi="Arial" w:cs="Arial"/>
                <w:color w:val="000000"/>
                <w:kern w:val="0"/>
                <w:sz w:val="20"/>
                <w:szCs w:val="20"/>
              </w:rPr>
            </w:pPr>
          </w:p>
        </w:tc>
        <w:tc>
          <w:tcPr>
            <w:tcW w:w="983" w:type="dxa"/>
            <w:tcBorders>
              <w:top w:val="nil"/>
              <w:left w:val="nil"/>
              <w:bottom w:val="nil"/>
              <w:right w:val="nil"/>
            </w:tcBorders>
            <w:noWrap/>
            <w:vAlign w:val="bottom"/>
          </w:tcPr>
          <w:p w:rsidR="000D71A6" w:rsidRPr="00433B6D" w:rsidRDefault="000D71A6" w:rsidP="00433B6D">
            <w:pPr>
              <w:widowControl/>
              <w:spacing w:after="0" w:line="240" w:lineRule="auto"/>
              <w:jc w:val="left"/>
              <w:rPr>
                <w:rFonts w:ascii="Arial" w:hAnsi="Arial" w:cs="Arial"/>
                <w:color w:val="000000"/>
                <w:kern w:val="0"/>
                <w:sz w:val="20"/>
                <w:szCs w:val="20"/>
              </w:rPr>
            </w:pPr>
          </w:p>
        </w:tc>
        <w:tc>
          <w:tcPr>
            <w:tcW w:w="4536" w:type="dxa"/>
            <w:gridSpan w:val="4"/>
            <w:tcBorders>
              <w:top w:val="nil"/>
              <w:left w:val="nil"/>
              <w:bottom w:val="nil"/>
              <w:right w:val="nil"/>
            </w:tcBorders>
            <w:noWrap/>
            <w:vAlign w:val="bottom"/>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公开</w:t>
            </w:r>
            <w:r w:rsidRPr="00433B6D">
              <w:rPr>
                <w:rFonts w:ascii="宋体" w:hAnsi="宋体" w:cs="Arial"/>
                <w:color w:val="000000"/>
                <w:kern w:val="0"/>
                <w:sz w:val="20"/>
                <w:szCs w:val="20"/>
              </w:rPr>
              <w:t>01</w:t>
            </w:r>
            <w:r w:rsidRPr="00433B6D">
              <w:rPr>
                <w:rFonts w:ascii="宋体" w:hAnsi="宋体" w:cs="Arial" w:hint="eastAsia"/>
                <w:color w:val="000000"/>
                <w:kern w:val="0"/>
                <w:sz w:val="20"/>
                <w:szCs w:val="20"/>
              </w:rPr>
              <w:t>表</w:t>
            </w:r>
          </w:p>
        </w:tc>
      </w:tr>
      <w:tr w:rsidR="000D71A6" w:rsidRPr="00433B6D" w:rsidTr="00DA2065">
        <w:tblPrEx>
          <w:jc w:val="left"/>
          <w:tblCellMar>
            <w:left w:w="108" w:type="dxa"/>
            <w:right w:w="108" w:type="dxa"/>
          </w:tblCellMar>
        </w:tblPrEx>
        <w:trPr>
          <w:gridBefore w:val="2"/>
          <w:wBefore w:w="133" w:type="dxa"/>
          <w:trHeight w:val="255"/>
        </w:trPr>
        <w:tc>
          <w:tcPr>
            <w:tcW w:w="4126" w:type="dxa"/>
            <w:gridSpan w:val="5"/>
            <w:tcBorders>
              <w:top w:val="nil"/>
              <w:left w:val="nil"/>
              <w:bottom w:val="nil"/>
              <w:right w:val="nil"/>
            </w:tcBorders>
            <w:noWrap/>
            <w:vAlign w:val="bottom"/>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部门：廊坊市霸州市妇女联合会（本级）</w:t>
            </w:r>
          </w:p>
        </w:tc>
        <w:tc>
          <w:tcPr>
            <w:tcW w:w="4536" w:type="dxa"/>
            <w:gridSpan w:val="4"/>
            <w:tcBorders>
              <w:top w:val="nil"/>
              <w:left w:val="nil"/>
              <w:bottom w:val="nil"/>
              <w:right w:val="nil"/>
            </w:tcBorders>
            <w:noWrap/>
            <w:vAlign w:val="bottom"/>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金额单位：万元</w:t>
            </w:r>
          </w:p>
        </w:tc>
      </w:tr>
      <w:tr w:rsidR="000D71A6" w:rsidRPr="00433B6D" w:rsidTr="00DA2065">
        <w:tblPrEx>
          <w:jc w:val="left"/>
          <w:tblCellMar>
            <w:left w:w="108" w:type="dxa"/>
            <w:right w:w="108" w:type="dxa"/>
          </w:tblCellMar>
        </w:tblPrEx>
        <w:trPr>
          <w:gridBefore w:val="2"/>
          <w:wBefore w:w="133" w:type="dxa"/>
          <w:trHeight w:val="308"/>
        </w:trPr>
        <w:tc>
          <w:tcPr>
            <w:tcW w:w="4126"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收入</w:t>
            </w:r>
          </w:p>
        </w:tc>
        <w:tc>
          <w:tcPr>
            <w:tcW w:w="4536" w:type="dxa"/>
            <w:gridSpan w:val="4"/>
            <w:tcBorders>
              <w:top w:val="single" w:sz="4" w:space="0" w:color="000000"/>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支出</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项目</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行次</w:t>
            </w:r>
          </w:p>
        </w:tc>
        <w:tc>
          <w:tcPr>
            <w:tcW w:w="992"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金额</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项目</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行次</w:t>
            </w:r>
          </w:p>
        </w:tc>
        <w:tc>
          <w:tcPr>
            <w:tcW w:w="992"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金额</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栏次</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栏次</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一、财政拨款收入</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127.67</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一、一般公共服务支出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28</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127.09</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二、上级补助收入</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二、外交支出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29</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三、事业收入</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三、国防支出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30</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四、经营收入</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四、公共安全支出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31</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五、附属单位上缴收入</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5</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五、教育支出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32</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六、其他收入</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6</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六、科学技术支出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33</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7</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七、文化体育与传媒支出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34</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8</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八、社会保障和就业支出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35</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9</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九、医疗卫生与计划生育支出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36</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10</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十、节能环保支出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37</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11</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十一、城乡社区支出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38</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12</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十二、农林水支出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39</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13</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十三、交通运输支出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40</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14</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十四、资源勘探信息等支出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41</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15</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十五、商业服务业等支出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42</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16</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十六、金融支出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43</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17</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十七、援助其他地区支出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44</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18</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十八、国土海洋气象等支出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45</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19</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十九、住房保障支出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46</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20</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二十、粮油物资储备支出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47</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21</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二十一、其他支出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48</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22</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二十二、债务还本支出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49</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23</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二十三、债务付息支出</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50</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本年收入合计</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24</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127.67</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hint="eastAsia"/>
                <w:color w:val="000000"/>
                <w:kern w:val="0"/>
                <w:sz w:val="20"/>
                <w:szCs w:val="20"/>
              </w:rPr>
              <w:t>本年支出合计</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51</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127.09</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用事业基金弥补收支差额</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25</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结余分配</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52</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hint="eastAsia"/>
                <w:color w:val="000000"/>
                <w:kern w:val="0"/>
                <w:sz w:val="20"/>
                <w:szCs w:val="20"/>
              </w:rPr>
              <w:t xml:space="preserve">　</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年初结转和结余</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26</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2.26</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left"/>
              <w:rPr>
                <w:rFonts w:ascii="宋体" w:cs="Arial"/>
                <w:color w:val="000000"/>
                <w:kern w:val="0"/>
                <w:sz w:val="20"/>
                <w:szCs w:val="20"/>
              </w:rPr>
            </w:pPr>
            <w:r w:rsidRPr="00433B6D">
              <w:rPr>
                <w:rFonts w:ascii="宋体" w:hAnsi="宋体" w:cs="Arial" w:hint="eastAsia"/>
                <w:color w:val="000000"/>
                <w:kern w:val="0"/>
                <w:sz w:val="20"/>
                <w:szCs w:val="20"/>
              </w:rPr>
              <w:t>年末结转和结余</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53</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2.84</w:t>
            </w:r>
          </w:p>
        </w:tc>
      </w:tr>
      <w:tr w:rsidR="000D71A6" w:rsidRPr="00433B6D" w:rsidTr="00DA2065">
        <w:tblPrEx>
          <w:jc w:val="left"/>
          <w:tblCellMar>
            <w:left w:w="108" w:type="dxa"/>
            <w:right w:w="108" w:type="dxa"/>
          </w:tblCellMar>
        </w:tblPrEx>
        <w:trPr>
          <w:gridBefore w:val="2"/>
          <w:wBefore w:w="133" w:type="dxa"/>
          <w:trHeight w:val="308"/>
        </w:trPr>
        <w:tc>
          <w:tcPr>
            <w:tcW w:w="2425" w:type="dxa"/>
            <w:tcBorders>
              <w:top w:val="nil"/>
              <w:left w:val="single" w:sz="4" w:space="0" w:color="000000"/>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b/>
                <w:bCs/>
                <w:color w:val="000000"/>
                <w:kern w:val="0"/>
                <w:sz w:val="20"/>
                <w:szCs w:val="20"/>
              </w:rPr>
            </w:pPr>
            <w:r w:rsidRPr="00433B6D">
              <w:rPr>
                <w:rFonts w:ascii="宋体" w:hAnsi="宋体" w:cs="Arial" w:hint="eastAsia"/>
                <w:b/>
                <w:bCs/>
                <w:color w:val="000000"/>
                <w:kern w:val="0"/>
                <w:sz w:val="20"/>
                <w:szCs w:val="20"/>
              </w:rPr>
              <w:t>总计</w:t>
            </w:r>
          </w:p>
        </w:tc>
        <w:tc>
          <w:tcPr>
            <w:tcW w:w="709" w:type="dxa"/>
            <w:gridSpan w:val="2"/>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27</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129.93</w:t>
            </w:r>
          </w:p>
        </w:tc>
        <w:tc>
          <w:tcPr>
            <w:tcW w:w="2835"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b/>
                <w:bCs/>
                <w:color w:val="000000"/>
                <w:kern w:val="0"/>
                <w:sz w:val="20"/>
                <w:szCs w:val="20"/>
              </w:rPr>
            </w:pPr>
            <w:r w:rsidRPr="00433B6D">
              <w:rPr>
                <w:rFonts w:ascii="宋体" w:hAnsi="宋体" w:cs="Arial" w:hint="eastAsia"/>
                <w:b/>
                <w:bCs/>
                <w:color w:val="000000"/>
                <w:kern w:val="0"/>
                <w:sz w:val="20"/>
                <w:szCs w:val="20"/>
              </w:rPr>
              <w:t>总计</w:t>
            </w:r>
          </w:p>
        </w:tc>
        <w:tc>
          <w:tcPr>
            <w:tcW w:w="709" w:type="dxa"/>
            <w:tcBorders>
              <w:top w:val="nil"/>
              <w:left w:val="nil"/>
              <w:bottom w:val="single" w:sz="4" w:space="0" w:color="000000"/>
              <w:right w:val="single" w:sz="4" w:space="0" w:color="000000"/>
            </w:tcBorders>
            <w:shd w:val="clear" w:color="FFFFFF" w:fill="FFFFFF"/>
            <w:noWrap/>
            <w:vAlign w:val="center"/>
          </w:tcPr>
          <w:p w:rsidR="000D71A6" w:rsidRPr="00433B6D" w:rsidRDefault="000D71A6" w:rsidP="00433B6D">
            <w:pPr>
              <w:widowControl/>
              <w:spacing w:after="0" w:line="240" w:lineRule="auto"/>
              <w:jc w:val="center"/>
              <w:rPr>
                <w:rFonts w:ascii="宋体" w:cs="Arial"/>
                <w:color w:val="000000"/>
                <w:kern w:val="0"/>
                <w:sz w:val="20"/>
                <w:szCs w:val="20"/>
              </w:rPr>
            </w:pPr>
            <w:r w:rsidRPr="00433B6D">
              <w:rPr>
                <w:rFonts w:ascii="宋体" w:hAnsi="宋体" w:cs="Arial"/>
                <w:color w:val="000000"/>
                <w:kern w:val="0"/>
                <w:sz w:val="20"/>
                <w:szCs w:val="20"/>
              </w:rPr>
              <w:t>54</w:t>
            </w:r>
          </w:p>
        </w:tc>
        <w:tc>
          <w:tcPr>
            <w:tcW w:w="992" w:type="dxa"/>
            <w:gridSpan w:val="2"/>
            <w:tcBorders>
              <w:top w:val="nil"/>
              <w:left w:val="nil"/>
              <w:bottom w:val="single" w:sz="4" w:space="0" w:color="000000"/>
              <w:right w:val="single" w:sz="4" w:space="0" w:color="000000"/>
            </w:tcBorders>
            <w:shd w:val="clear" w:color="000000" w:fill="FFFFFF"/>
            <w:noWrap/>
            <w:vAlign w:val="center"/>
          </w:tcPr>
          <w:p w:rsidR="000D71A6" w:rsidRPr="00433B6D" w:rsidRDefault="000D71A6" w:rsidP="00433B6D">
            <w:pPr>
              <w:widowControl/>
              <w:spacing w:after="0" w:line="240" w:lineRule="auto"/>
              <w:jc w:val="right"/>
              <w:rPr>
                <w:rFonts w:ascii="宋体" w:cs="Arial"/>
                <w:color w:val="000000"/>
                <w:kern w:val="0"/>
                <w:sz w:val="20"/>
                <w:szCs w:val="20"/>
              </w:rPr>
            </w:pPr>
            <w:r w:rsidRPr="00433B6D">
              <w:rPr>
                <w:rFonts w:ascii="宋体" w:hAnsi="宋体" w:cs="Arial"/>
                <w:color w:val="000000"/>
                <w:kern w:val="0"/>
                <w:sz w:val="20"/>
                <w:szCs w:val="20"/>
              </w:rPr>
              <w:t>129.93</w:t>
            </w:r>
          </w:p>
        </w:tc>
      </w:tr>
      <w:tr w:rsidR="000D71A6" w:rsidTr="00DA2065">
        <w:trPr>
          <w:gridBefore w:val="1"/>
          <w:gridAfter w:val="1"/>
          <w:wBefore w:w="19" w:type="dxa"/>
          <w:wAfter w:w="194" w:type="dxa"/>
          <w:trHeight w:val="770"/>
          <w:jc w:val="center"/>
        </w:trPr>
        <w:tc>
          <w:tcPr>
            <w:tcW w:w="8582" w:type="dxa"/>
            <w:gridSpan w:val="9"/>
            <w:tcBorders>
              <w:top w:val="nil"/>
              <w:left w:val="nil"/>
              <w:bottom w:val="nil"/>
              <w:right w:val="nil"/>
            </w:tcBorders>
            <w:noWrap/>
            <w:tcMar>
              <w:top w:w="15" w:type="dxa"/>
              <w:left w:w="15" w:type="dxa"/>
              <w:right w:w="15" w:type="dxa"/>
            </w:tcMar>
            <w:vAlign w:val="bottom"/>
          </w:tcPr>
          <w:p w:rsidR="000D71A6" w:rsidRDefault="000D71A6" w:rsidP="00BE47B8">
            <w:pPr>
              <w:widowControl/>
              <w:jc w:val="left"/>
              <w:textAlignment w:val="bottom"/>
              <w:rPr>
                <w:rFonts w:ascii="黑体" w:eastAsia="黑体" w:hAnsi="宋体" w:cs="黑体"/>
                <w:color w:val="000000"/>
                <w:kern w:val="0"/>
                <w:sz w:val="40"/>
                <w:szCs w:val="40"/>
              </w:rPr>
            </w:pPr>
            <w:r>
              <w:rPr>
                <w:rFonts w:ascii="宋体" w:hAnsi="宋体" w:cs="宋体" w:hint="eastAsia"/>
                <w:color w:val="000000"/>
                <w:kern w:val="0"/>
                <w:szCs w:val="21"/>
              </w:rPr>
              <w:t>注：本表反映部门本年度的总收支和年末结转结余情况。</w:t>
            </w:r>
          </w:p>
          <w:p w:rsidR="000D71A6" w:rsidRDefault="000D71A6" w:rsidP="004F63E7">
            <w:pPr>
              <w:widowControl/>
              <w:jc w:val="center"/>
              <w:textAlignment w:val="bottom"/>
              <w:rPr>
                <w:rFonts w:ascii="黑体" w:eastAsia="黑体" w:hAnsi="宋体" w:cs="黑体"/>
                <w:color w:val="000000"/>
                <w:kern w:val="0"/>
                <w:sz w:val="40"/>
                <w:szCs w:val="40"/>
              </w:rPr>
            </w:pPr>
          </w:p>
          <w:p w:rsidR="000D71A6" w:rsidRDefault="000D71A6" w:rsidP="004F63E7">
            <w:pPr>
              <w:widowControl/>
              <w:jc w:val="center"/>
              <w:textAlignment w:val="bottom"/>
              <w:rPr>
                <w:rFonts w:ascii="黑体" w:eastAsia="黑体" w:hAnsi="宋体" w:cs="黑体"/>
                <w:color w:val="000000"/>
                <w:kern w:val="0"/>
                <w:sz w:val="40"/>
                <w:szCs w:val="40"/>
              </w:rPr>
            </w:pPr>
            <w:r>
              <w:rPr>
                <w:rFonts w:ascii="黑体" w:eastAsia="黑体" w:hAnsi="宋体" w:cs="黑体" w:hint="eastAsia"/>
                <w:color w:val="000000"/>
                <w:kern w:val="0"/>
                <w:sz w:val="40"/>
                <w:szCs w:val="40"/>
              </w:rPr>
              <w:lastRenderedPageBreak/>
              <w:t>收入决算表</w:t>
            </w:r>
          </w:p>
          <w:tbl>
            <w:tblPr>
              <w:tblW w:w="8467" w:type="dxa"/>
              <w:tblLayout w:type="fixed"/>
              <w:tblLook w:val="00A0"/>
            </w:tblPr>
            <w:tblGrid>
              <w:gridCol w:w="236"/>
              <w:gridCol w:w="236"/>
              <w:gridCol w:w="236"/>
              <w:gridCol w:w="247"/>
              <w:gridCol w:w="1453"/>
              <w:gridCol w:w="299"/>
              <w:gridCol w:w="657"/>
              <w:gridCol w:w="851"/>
              <w:gridCol w:w="850"/>
              <w:gridCol w:w="851"/>
              <w:gridCol w:w="850"/>
              <w:gridCol w:w="993"/>
              <w:gridCol w:w="708"/>
            </w:tblGrid>
            <w:tr w:rsidR="000D71A6" w:rsidRPr="00274EC6" w:rsidTr="00274EC6">
              <w:trPr>
                <w:trHeight w:val="227"/>
              </w:trPr>
              <w:tc>
                <w:tcPr>
                  <w:tcW w:w="236"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1999" w:type="dxa"/>
                  <w:gridSpan w:val="3"/>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657"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851"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850"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851"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2551" w:type="dxa"/>
                  <w:gridSpan w:val="3"/>
                  <w:tcBorders>
                    <w:top w:val="nil"/>
                    <w:left w:val="nil"/>
                    <w:bottom w:val="nil"/>
                    <w:right w:val="nil"/>
                  </w:tcBorders>
                  <w:noWrap/>
                  <w:vAlign w:val="bottom"/>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公开</w:t>
                  </w:r>
                  <w:r w:rsidRPr="00274EC6">
                    <w:rPr>
                      <w:rFonts w:ascii="宋体" w:hAnsi="宋体" w:cs="Arial"/>
                      <w:color w:val="000000"/>
                      <w:kern w:val="0"/>
                      <w:sz w:val="20"/>
                      <w:szCs w:val="20"/>
                    </w:rPr>
                    <w:t>02</w:t>
                  </w:r>
                  <w:r w:rsidRPr="00274EC6">
                    <w:rPr>
                      <w:rFonts w:ascii="宋体" w:hAnsi="宋体" w:cs="Arial" w:hint="eastAsia"/>
                      <w:color w:val="000000"/>
                      <w:kern w:val="0"/>
                      <w:sz w:val="20"/>
                      <w:szCs w:val="20"/>
                    </w:rPr>
                    <w:t>表</w:t>
                  </w:r>
                </w:p>
              </w:tc>
            </w:tr>
            <w:tr w:rsidR="000D71A6" w:rsidRPr="00274EC6" w:rsidTr="00BE47B8">
              <w:trPr>
                <w:trHeight w:val="227"/>
              </w:trPr>
              <w:tc>
                <w:tcPr>
                  <w:tcW w:w="5065" w:type="dxa"/>
                  <w:gridSpan w:val="9"/>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r w:rsidRPr="00274EC6">
                    <w:rPr>
                      <w:rFonts w:ascii="宋体" w:hAnsi="宋体" w:cs="Arial" w:hint="eastAsia"/>
                      <w:color w:val="000000"/>
                      <w:kern w:val="0"/>
                      <w:sz w:val="20"/>
                      <w:szCs w:val="20"/>
                    </w:rPr>
                    <w:t>部门：廊坊市霸州市妇女联合会（本级）</w:t>
                  </w:r>
                </w:p>
              </w:tc>
              <w:tc>
                <w:tcPr>
                  <w:tcW w:w="851" w:type="dxa"/>
                  <w:tcBorders>
                    <w:top w:val="nil"/>
                    <w:left w:val="nil"/>
                    <w:bottom w:val="nil"/>
                    <w:right w:val="nil"/>
                  </w:tcBorders>
                  <w:noWrap/>
                  <w:vAlign w:val="bottom"/>
                </w:tcPr>
                <w:p w:rsidR="000D71A6" w:rsidRPr="00274EC6" w:rsidRDefault="000D71A6" w:rsidP="00274EC6">
                  <w:pPr>
                    <w:widowControl/>
                    <w:spacing w:after="0" w:line="240" w:lineRule="auto"/>
                    <w:jc w:val="left"/>
                    <w:rPr>
                      <w:rFonts w:ascii="Arial" w:hAnsi="Arial" w:cs="Arial"/>
                      <w:color w:val="000000"/>
                      <w:kern w:val="0"/>
                      <w:sz w:val="20"/>
                      <w:szCs w:val="20"/>
                    </w:rPr>
                  </w:pPr>
                </w:p>
              </w:tc>
              <w:tc>
                <w:tcPr>
                  <w:tcW w:w="2551" w:type="dxa"/>
                  <w:gridSpan w:val="3"/>
                  <w:tcBorders>
                    <w:top w:val="nil"/>
                    <w:left w:val="nil"/>
                    <w:bottom w:val="single" w:sz="4" w:space="0" w:color="000000"/>
                    <w:right w:val="nil"/>
                  </w:tcBorders>
                  <w:noWrap/>
                  <w:vAlign w:val="bottom"/>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金额单位：万元</w:t>
                  </w:r>
                </w:p>
              </w:tc>
            </w:tr>
            <w:tr w:rsidR="000D71A6" w:rsidRPr="00274EC6" w:rsidTr="00274EC6">
              <w:trPr>
                <w:trHeight w:val="274"/>
              </w:trPr>
              <w:tc>
                <w:tcPr>
                  <w:tcW w:w="2408"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项目</w:t>
                  </w:r>
                </w:p>
              </w:tc>
              <w:tc>
                <w:tcPr>
                  <w:tcW w:w="956" w:type="dxa"/>
                  <w:gridSpan w:val="2"/>
                  <w:vMerge w:val="restart"/>
                  <w:tcBorders>
                    <w:top w:val="single" w:sz="4" w:space="0" w:color="000000"/>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本年收入合计</w:t>
                  </w:r>
                </w:p>
              </w:tc>
              <w:tc>
                <w:tcPr>
                  <w:tcW w:w="851" w:type="dxa"/>
                  <w:vMerge w:val="restart"/>
                  <w:tcBorders>
                    <w:top w:val="single" w:sz="4" w:space="0" w:color="000000"/>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财政拨款收入</w:t>
                  </w:r>
                </w:p>
              </w:tc>
              <w:tc>
                <w:tcPr>
                  <w:tcW w:w="850" w:type="dxa"/>
                  <w:vMerge w:val="restart"/>
                  <w:tcBorders>
                    <w:top w:val="single" w:sz="4" w:space="0" w:color="000000"/>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上级补助收入</w:t>
                  </w:r>
                </w:p>
              </w:tc>
              <w:tc>
                <w:tcPr>
                  <w:tcW w:w="851" w:type="dxa"/>
                  <w:vMerge w:val="restart"/>
                  <w:tcBorders>
                    <w:top w:val="single" w:sz="4" w:space="0" w:color="000000"/>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事业收入</w:t>
                  </w:r>
                </w:p>
              </w:tc>
              <w:tc>
                <w:tcPr>
                  <w:tcW w:w="850" w:type="dxa"/>
                  <w:vMerge w:val="restart"/>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经营收入</w:t>
                  </w:r>
                </w:p>
              </w:tc>
              <w:tc>
                <w:tcPr>
                  <w:tcW w:w="993" w:type="dxa"/>
                  <w:vMerge w:val="restart"/>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附属单位上缴收入</w:t>
                  </w:r>
                </w:p>
              </w:tc>
              <w:tc>
                <w:tcPr>
                  <w:tcW w:w="708" w:type="dxa"/>
                  <w:vMerge w:val="restart"/>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其他收入</w:t>
                  </w:r>
                </w:p>
              </w:tc>
            </w:tr>
            <w:tr w:rsidR="000D71A6" w:rsidRPr="00274EC6" w:rsidTr="00274EC6">
              <w:trPr>
                <w:trHeight w:val="312"/>
              </w:trPr>
              <w:tc>
                <w:tcPr>
                  <w:tcW w:w="955"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功能分类科目编码</w:t>
                  </w:r>
                </w:p>
              </w:tc>
              <w:tc>
                <w:tcPr>
                  <w:tcW w:w="1453" w:type="dxa"/>
                  <w:vMerge w:val="restart"/>
                  <w:tcBorders>
                    <w:top w:val="nil"/>
                    <w:left w:val="nil"/>
                    <w:bottom w:val="single" w:sz="4" w:space="0" w:color="000000"/>
                    <w:right w:val="single" w:sz="4" w:space="0" w:color="000000"/>
                  </w:tcBorders>
                  <w:shd w:val="clear" w:color="FFFFFF" w:fill="FFFFFF"/>
                  <w:noWrap/>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科目名称</w:t>
                  </w:r>
                </w:p>
              </w:tc>
              <w:tc>
                <w:tcPr>
                  <w:tcW w:w="956" w:type="dxa"/>
                  <w:gridSpan w:val="2"/>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1" w:type="dxa"/>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0" w:type="dxa"/>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1" w:type="dxa"/>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0"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993"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708"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r>
            <w:tr w:rsidR="000D71A6" w:rsidRPr="00274EC6" w:rsidTr="00274EC6">
              <w:trPr>
                <w:trHeight w:val="312"/>
              </w:trPr>
              <w:tc>
                <w:tcPr>
                  <w:tcW w:w="955" w:type="dxa"/>
                  <w:gridSpan w:val="4"/>
                  <w:vMerge/>
                  <w:tcBorders>
                    <w:top w:val="nil"/>
                    <w:left w:val="single" w:sz="4" w:space="0" w:color="000000"/>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1453"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956" w:type="dxa"/>
                  <w:gridSpan w:val="2"/>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1" w:type="dxa"/>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0" w:type="dxa"/>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1" w:type="dxa"/>
                  <w:vMerge/>
                  <w:tcBorders>
                    <w:top w:val="single" w:sz="4" w:space="0" w:color="000000"/>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850"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993"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c>
                <w:tcPr>
                  <w:tcW w:w="708" w:type="dxa"/>
                  <w:vMerge/>
                  <w:tcBorders>
                    <w:top w:val="nil"/>
                    <w:left w:val="nil"/>
                    <w:bottom w:val="single" w:sz="4" w:space="0" w:color="000000"/>
                    <w:right w:val="single" w:sz="4" w:space="0" w:color="000000"/>
                  </w:tcBorders>
                  <w:vAlign w:val="center"/>
                </w:tcPr>
                <w:p w:rsidR="000D71A6" w:rsidRPr="00274EC6" w:rsidRDefault="000D71A6" w:rsidP="00274EC6">
                  <w:pPr>
                    <w:widowControl/>
                    <w:spacing w:after="0" w:line="240" w:lineRule="auto"/>
                    <w:jc w:val="left"/>
                    <w:rPr>
                      <w:rFonts w:ascii="宋体" w:cs="Arial"/>
                      <w:color w:val="000000"/>
                      <w:kern w:val="0"/>
                      <w:sz w:val="20"/>
                      <w:szCs w:val="20"/>
                    </w:rPr>
                  </w:pPr>
                </w:p>
              </w:tc>
            </w:tr>
            <w:tr w:rsidR="000D71A6" w:rsidRPr="00274EC6" w:rsidTr="00274EC6">
              <w:trPr>
                <w:trHeight w:val="274"/>
              </w:trPr>
              <w:tc>
                <w:tcPr>
                  <w:tcW w:w="2408" w:type="dxa"/>
                  <w:gridSpan w:val="5"/>
                  <w:tcBorders>
                    <w:top w:val="nil"/>
                    <w:left w:val="single" w:sz="4" w:space="0" w:color="000000"/>
                    <w:bottom w:val="single" w:sz="4" w:space="0" w:color="000000"/>
                    <w:right w:val="single" w:sz="4" w:space="0" w:color="000000"/>
                  </w:tcBorders>
                  <w:shd w:val="clear" w:color="FFFFFF" w:fill="FFFFFF"/>
                  <w:noWrap/>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栏次</w:t>
                  </w:r>
                </w:p>
              </w:tc>
              <w:tc>
                <w:tcPr>
                  <w:tcW w:w="956" w:type="dxa"/>
                  <w:gridSpan w:val="2"/>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1</w:t>
                  </w:r>
                </w:p>
              </w:tc>
              <w:tc>
                <w:tcPr>
                  <w:tcW w:w="851" w:type="dxa"/>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2</w:t>
                  </w:r>
                </w:p>
              </w:tc>
              <w:tc>
                <w:tcPr>
                  <w:tcW w:w="850" w:type="dxa"/>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3</w:t>
                  </w:r>
                </w:p>
              </w:tc>
              <w:tc>
                <w:tcPr>
                  <w:tcW w:w="851" w:type="dxa"/>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4</w:t>
                  </w:r>
                </w:p>
              </w:tc>
              <w:tc>
                <w:tcPr>
                  <w:tcW w:w="850" w:type="dxa"/>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5</w:t>
                  </w:r>
                </w:p>
              </w:tc>
              <w:tc>
                <w:tcPr>
                  <w:tcW w:w="993" w:type="dxa"/>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6</w:t>
                  </w:r>
                </w:p>
              </w:tc>
              <w:tc>
                <w:tcPr>
                  <w:tcW w:w="708" w:type="dxa"/>
                  <w:tcBorders>
                    <w:top w:val="nil"/>
                    <w:left w:val="nil"/>
                    <w:bottom w:val="single" w:sz="4" w:space="0" w:color="000000"/>
                    <w:right w:val="single" w:sz="4" w:space="0" w:color="000000"/>
                  </w:tcBorders>
                  <w:shd w:val="clear" w:color="FFFFFF" w:fill="FFFFFF"/>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color w:val="000000"/>
                      <w:kern w:val="0"/>
                      <w:sz w:val="20"/>
                      <w:szCs w:val="20"/>
                    </w:rPr>
                    <w:t>7</w:t>
                  </w:r>
                </w:p>
              </w:tc>
            </w:tr>
            <w:tr w:rsidR="000D71A6" w:rsidRPr="00274EC6" w:rsidTr="00274EC6">
              <w:trPr>
                <w:trHeight w:val="274"/>
              </w:trPr>
              <w:tc>
                <w:tcPr>
                  <w:tcW w:w="2408" w:type="dxa"/>
                  <w:gridSpan w:val="5"/>
                  <w:tcBorders>
                    <w:top w:val="nil"/>
                    <w:left w:val="single" w:sz="4" w:space="0" w:color="000000"/>
                    <w:bottom w:val="single" w:sz="4" w:space="0" w:color="000000"/>
                    <w:right w:val="single" w:sz="4" w:space="0" w:color="000000"/>
                  </w:tcBorders>
                  <w:shd w:val="clear" w:color="FFFFFF" w:fill="FFFFFF"/>
                  <w:noWrap/>
                  <w:vAlign w:val="center"/>
                </w:tcPr>
                <w:p w:rsidR="000D71A6" w:rsidRPr="00274EC6" w:rsidRDefault="000D71A6" w:rsidP="00274EC6">
                  <w:pPr>
                    <w:widowControl/>
                    <w:spacing w:after="0" w:line="240" w:lineRule="auto"/>
                    <w:jc w:val="center"/>
                    <w:rPr>
                      <w:rFonts w:ascii="宋体" w:cs="Arial"/>
                      <w:color w:val="000000"/>
                      <w:kern w:val="0"/>
                      <w:sz w:val="20"/>
                      <w:szCs w:val="20"/>
                    </w:rPr>
                  </w:pPr>
                  <w:r w:rsidRPr="00274EC6">
                    <w:rPr>
                      <w:rFonts w:ascii="宋体" w:hAnsi="宋体" w:cs="Arial" w:hint="eastAsia"/>
                      <w:color w:val="000000"/>
                      <w:kern w:val="0"/>
                      <w:sz w:val="20"/>
                      <w:szCs w:val="20"/>
                    </w:rPr>
                    <w:t>合计</w:t>
                  </w:r>
                </w:p>
              </w:tc>
              <w:tc>
                <w:tcPr>
                  <w:tcW w:w="956" w:type="dxa"/>
                  <w:gridSpan w:val="2"/>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b/>
                      <w:bCs/>
                      <w:color w:val="000000"/>
                      <w:kern w:val="0"/>
                      <w:sz w:val="20"/>
                      <w:szCs w:val="20"/>
                    </w:rPr>
                    <w:t>127.67</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b/>
                      <w:bCs/>
                      <w:color w:val="000000"/>
                      <w:kern w:val="0"/>
                      <w:sz w:val="20"/>
                      <w:szCs w:val="20"/>
                    </w:rPr>
                    <w:t>127.67</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hint="eastAsia"/>
                      <w:b/>
                      <w:bCs/>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hint="eastAsia"/>
                      <w:b/>
                      <w:bCs/>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hint="eastAsia"/>
                      <w:b/>
                      <w:bCs/>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hint="eastAsia"/>
                      <w:b/>
                      <w:bCs/>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b/>
                      <w:bCs/>
                      <w:color w:val="000000"/>
                      <w:kern w:val="0"/>
                      <w:sz w:val="20"/>
                      <w:szCs w:val="20"/>
                    </w:rPr>
                  </w:pPr>
                  <w:r w:rsidRPr="00274EC6">
                    <w:rPr>
                      <w:rFonts w:ascii="宋体" w:hAnsi="宋体" w:cs="Arial" w:hint="eastAsia"/>
                      <w:b/>
                      <w:bCs/>
                      <w:color w:val="000000"/>
                      <w:kern w:val="0"/>
                      <w:sz w:val="20"/>
                      <w:szCs w:val="20"/>
                    </w:rPr>
                    <w:t xml:space="preserve">　</w:t>
                  </w:r>
                </w:p>
              </w:tc>
            </w:tr>
            <w:tr w:rsidR="000D71A6" w:rsidRPr="00274EC6" w:rsidTr="00274EC6">
              <w:trPr>
                <w:trHeight w:val="274"/>
              </w:trPr>
              <w:tc>
                <w:tcPr>
                  <w:tcW w:w="955" w:type="dxa"/>
                  <w:gridSpan w:val="4"/>
                  <w:tcBorders>
                    <w:top w:val="nil"/>
                    <w:left w:val="single" w:sz="4" w:space="0" w:color="000000"/>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color w:val="000000"/>
                      <w:kern w:val="0"/>
                      <w:sz w:val="20"/>
                      <w:szCs w:val="20"/>
                    </w:rPr>
                    <w:t>201</w:t>
                  </w:r>
                </w:p>
              </w:tc>
              <w:tc>
                <w:tcPr>
                  <w:tcW w:w="145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hint="eastAsia"/>
                      <w:color w:val="000000"/>
                      <w:kern w:val="0"/>
                      <w:sz w:val="20"/>
                      <w:szCs w:val="20"/>
                    </w:rPr>
                    <w:t>一般公共服务支出</w:t>
                  </w:r>
                </w:p>
              </w:tc>
              <w:tc>
                <w:tcPr>
                  <w:tcW w:w="956" w:type="dxa"/>
                  <w:gridSpan w:val="2"/>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127.67</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127.67</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r>
            <w:tr w:rsidR="000D71A6" w:rsidRPr="00274EC6" w:rsidTr="00274EC6">
              <w:trPr>
                <w:trHeight w:val="274"/>
              </w:trPr>
              <w:tc>
                <w:tcPr>
                  <w:tcW w:w="955" w:type="dxa"/>
                  <w:gridSpan w:val="4"/>
                  <w:tcBorders>
                    <w:top w:val="nil"/>
                    <w:left w:val="single" w:sz="4" w:space="0" w:color="000000"/>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color w:val="000000"/>
                      <w:kern w:val="0"/>
                      <w:sz w:val="20"/>
                      <w:szCs w:val="20"/>
                    </w:rPr>
                    <w:t>20129</w:t>
                  </w:r>
                </w:p>
              </w:tc>
              <w:tc>
                <w:tcPr>
                  <w:tcW w:w="145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hint="eastAsia"/>
                      <w:color w:val="000000"/>
                      <w:kern w:val="0"/>
                      <w:sz w:val="20"/>
                      <w:szCs w:val="20"/>
                    </w:rPr>
                    <w:t>群众团体事务</w:t>
                  </w:r>
                </w:p>
              </w:tc>
              <w:tc>
                <w:tcPr>
                  <w:tcW w:w="956" w:type="dxa"/>
                  <w:gridSpan w:val="2"/>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127.67</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127.67</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r>
            <w:tr w:rsidR="000D71A6" w:rsidRPr="00274EC6" w:rsidTr="00274EC6">
              <w:trPr>
                <w:trHeight w:val="274"/>
              </w:trPr>
              <w:tc>
                <w:tcPr>
                  <w:tcW w:w="955" w:type="dxa"/>
                  <w:gridSpan w:val="4"/>
                  <w:tcBorders>
                    <w:top w:val="nil"/>
                    <w:left w:val="single" w:sz="4" w:space="0" w:color="000000"/>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color w:val="000000"/>
                      <w:kern w:val="0"/>
                      <w:sz w:val="20"/>
                      <w:szCs w:val="20"/>
                    </w:rPr>
                    <w:t>2012901</w:t>
                  </w:r>
                </w:p>
              </w:tc>
              <w:tc>
                <w:tcPr>
                  <w:tcW w:w="145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color w:val="000000"/>
                      <w:kern w:val="0"/>
                      <w:sz w:val="20"/>
                      <w:szCs w:val="20"/>
                    </w:rPr>
                    <w:t xml:space="preserve">  </w:t>
                  </w:r>
                  <w:r w:rsidRPr="00274EC6">
                    <w:rPr>
                      <w:rFonts w:ascii="宋体" w:hAnsi="宋体" w:cs="Arial" w:hint="eastAsia"/>
                      <w:color w:val="000000"/>
                      <w:kern w:val="0"/>
                      <w:sz w:val="20"/>
                      <w:szCs w:val="20"/>
                    </w:rPr>
                    <w:t>行政运行</w:t>
                  </w:r>
                </w:p>
              </w:tc>
              <w:tc>
                <w:tcPr>
                  <w:tcW w:w="956" w:type="dxa"/>
                  <w:gridSpan w:val="2"/>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121.58</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121.58</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r>
            <w:tr w:rsidR="000D71A6" w:rsidRPr="00274EC6" w:rsidTr="00274EC6">
              <w:trPr>
                <w:trHeight w:val="274"/>
              </w:trPr>
              <w:tc>
                <w:tcPr>
                  <w:tcW w:w="955" w:type="dxa"/>
                  <w:gridSpan w:val="4"/>
                  <w:tcBorders>
                    <w:top w:val="nil"/>
                    <w:left w:val="single" w:sz="4" w:space="0" w:color="000000"/>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color w:val="000000"/>
                      <w:kern w:val="0"/>
                      <w:sz w:val="20"/>
                      <w:szCs w:val="20"/>
                    </w:rPr>
                    <w:t>2012902</w:t>
                  </w:r>
                </w:p>
              </w:tc>
              <w:tc>
                <w:tcPr>
                  <w:tcW w:w="145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left"/>
                    <w:rPr>
                      <w:rFonts w:ascii="宋体" w:cs="Arial"/>
                      <w:color w:val="000000"/>
                      <w:kern w:val="0"/>
                      <w:sz w:val="20"/>
                      <w:szCs w:val="20"/>
                    </w:rPr>
                  </w:pPr>
                  <w:r w:rsidRPr="00274EC6">
                    <w:rPr>
                      <w:rFonts w:ascii="宋体" w:hAnsi="宋体" w:cs="Arial"/>
                      <w:color w:val="000000"/>
                      <w:kern w:val="0"/>
                      <w:sz w:val="20"/>
                      <w:szCs w:val="20"/>
                    </w:rPr>
                    <w:t xml:space="preserve">  </w:t>
                  </w:r>
                  <w:r w:rsidRPr="00274EC6">
                    <w:rPr>
                      <w:rFonts w:ascii="宋体" w:hAnsi="宋体" w:cs="Arial" w:hint="eastAsia"/>
                      <w:color w:val="000000"/>
                      <w:kern w:val="0"/>
                      <w:sz w:val="20"/>
                      <w:szCs w:val="20"/>
                    </w:rPr>
                    <w:t>一般行政管理事务</w:t>
                  </w:r>
                </w:p>
              </w:tc>
              <w:tc>
                <w:tcPr>
                  <w:tcW w:w="956" w:type="dxa"/>
                  <w:gridSpan w:val="2"/>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6.09</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color w:val="000000"/>
                      <w:kern w:val="0"/>
                      <w:sz w:val="20"/>
                      <w:szCs w:val="20"/>
                    </w:rPr>
                    <w:t>6.09</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000000" w:fill="FFFFFF"/>
                  <w:noWrap/>
                  <w:vAlign w:val="center"/>
                </w:tcPr>
                <w:p w:rsidR="000D71A6" w:rsidRPr="00274EC6" w:rsidRDefault="000D71A6" w:rsidP="00274EC6">
                  <w:pPr>
                    <w:widowControl/>
                    <w:spacing w:after="0" w:line="240" w:lineRule="auto"/>
                    <w:jc w:val="right"/>
                    <w:rPr>
                      <w:rFonts w:ascii="宋体" w:cs="Arial"/>
                      <w:color w:val="000000"/>
                      <w:kern w:val="0"/>
                      <w:sz w:val="20"/>
                      <w:szCs w:val="20"/>
                    </w:rPr>
                  </w:pPr>
                  <w:r w:rsidRPr="00274EC6">
                    <w:rPr>
                      <w:rFonts w:ascii="宋体" w:hAnsi="宋体" w:cs="Arial" w:hint="eastAsia"/>
                      <w:color w:val="000000"/>
                      <w:kern w:val="0"/>
                      <w:sz w:val="20"/>
                      <w:szCs w:val="20"/>
                    </w:rPr>
                    <w:t xml:space="preserve">　</w:t>
                  </w:r>
                </w:p>
              </w:tc>
            </w:tr>
          </w:tbl>
          <w:p w:rsidR="000D71A6" w:rsidRDefault="000D71A6" w:rsidP="006D11C5">
            <w:pPr>
              <w:widowControl/>
              <w:jc w:val="left"/>
              <w:textAlignment w:val="bottom"/>
              <w:rPr>
                <w:rFonts w:ascii="黑体" w:eastAsia="黑体" w:hAnsi="宋体" w:cs="黑体"/>
                <w:color w:val="000000"/>
                <w:kern w:val="0"/>
                <w:sz w:val="40"/>
                <w:szCs w:val="40"/>
              </w:rPr>
            </w:pPr>
            <w:r>
              <w:rPr>
                <w:rFonts w:ascii="宋体" w:hAnsi="宋体" w:cs="宋体" w:hint="eastAsia"/>
                <w:color w:val="000000"/>
                <w:kern w:val="0"/>
                <w:szCs w:val="21"/>
              </w:rPr>
              <w:t>注：本表反映部门本年度取得的各项收入情况。</w:t>
            </w:r>
          </w:p>
          <w:p w:rsidR="000D71A6" w:rsidRDefault="000D71A6">
            <w:pPr>
              <w:widowControl/>
              <w:jc w:val="center"/>
              <w:textAlignment w:val="bottom"/>
              <w:rPr>
                <w:rFonts w:ascii="黑体" w:eastAsia="黑体" w:hAnsi="宋体" w:cs="黑体"/>
                <w:color w:val="000000"/>
                <w:sz w:val="40"/>
                <w:szCs w:val="40"/>
              </w:rPr>
            </w:pP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0A0"/>
      </w:tblPr>
      <w:tblGrid>
        <w:gridCol w:w="9000"/>
      </w:tblGrid>
      <w:tr w:rsidR="000D71A6">
        <w:trPr>
          <w:trHeight w:val="798"/>
        </w:trPr>
        <w:tc>
          <w:tcPr>
            <w:tcW w:w="900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center"/>
              <w:rPr>
                <w:rFonts w:ascii="黑体" w:eastAsia="黑体" w:hAnsi="宋体" w:cs="黑体"/>
                <w:color w:val="000000"/>
                <w:kern w:val="0"/>
                <w:sz w:val="40"/>
                <w:szCs w:val="40"/>
              </w:rPr>
            </w:pPr>
            <w:r>
              <w:rPr>
                <w:rFonts w:ascii="黑体" w:eastAsia="黑体" w:hAnsi="宋体" w:cs="黑体" w:hint="eastAsia"/>
                <w:color w:val="000000"/>
                <w:kern w:val="0"/>
                <w:sz w:val="40"/>
                <w:szCs w:val="40"/>
              </w:rPr>
              <w:lastRenderedPageBreak/>
              <w:t>支出决算表</w:t>
            </w:r>
          </w:p>
          <w:tbl>
            <w:tblPr>
              <w:tblW w:w="8857" w:type="dxa"/>
              <w:tblLayout w:type="fixed"/>
              <w:tblLook w:val="00A0"/>
            </w:tblPr>
            <w:tblGrid>
              <w:gridCol w:w="340"/>
              <w:gridCol w:w="340"/>
              <w:gridCol w:w="340"/>
              <w:gridCol w:w="2241"/>
              <w:gridCol w:w="1000"/>
              <w:gridCol w:w="1000"/>
              <w:gridCol w:w="840"/>
              <w:gridCol w:w="940"/>
              <w:gridCol w:w="756"/>
              <w:gridCol w:w="1060"/>
            </w:tblGrid>
            <w:tr w:rsidR="000D71A6" w:rsidRPr="004F63E7" w:rsidTr="003C55F7">
              <w:trPr>
                <w:trHeight w:val="255"/>
              </w:trPr>
              <w:tc>
                <w:tcPr>
                  <w:tcW w:w="34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2241"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84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2756" w:type="dxa"/>
                  <w:gridSpan w:val="3"/>
                  <w:tcBorders>
                    <w:top w:val="nil"/>
                    <w:left w:val="nil"/>
                    <w:bottom w:val="nil"/>
                    <w:right w:val="nil"/>
                  </w:tcBorders>
                  <w:noWrap/>
                  <w:vAlign w:val="bottom"/>
                </w:tcPr>
                <w:p w:rsidR="000D71A6" w:rsidRPr="004F63E7" w:rsidRDefault="000D71A6" w:rsidP="004F63E7">
                  <w:pPr>
                    <w:widowControl/>
                    <w:spacing w:after="0" w:line="240" w:lineRule="auto"/>
                    <w:jc w:val="right"/>
                    <w:rPr>
                      <w:rFonts w:ascii="宋体" w:cs="Arial"/>
                      <w:color w:val="000000"/>
                      <w:kern w:val="0"/>
                      <w:sz w:val="20"/>
                      <w:szCs w:val="20"/>
                    </w:rPr>
                  </w:pPr>
                  <w:r w:rsidRPr="004F63E7">
                    <w:rPr>
                      <w:rFonts w:ascii="宋体" w:hAnsi="宋体" w:cs="Arial" w:hint="eastAsia"/>
                      <w:color w:val="000000"/>
                      <w:kern w:val="0"/>
                      <w:sz w:val="20"/>
                      <w:szCs w:val="20"/>
                    </w:rPr>
                    <w:t>公开</w:t>
                  </w:r>
                  <w:r w:rsidRPr="004F63E7">
                    <w:rPr>
                      <w:rFonts w:ascii="宋体" w:hAnsi="宋体" w:cs="Arial"/>
                      <w:color w:val="000000"/>
                      <w:kern w:val="0"/>
                      <w:sz w:val="20"/>
                      <w:szCs w:val="20"/>
                    </w:rPr>
                    <w:t>03</w:t>
                  </w:r>
                  <w:r w:rsidRPr="004F63E7">
                    <w:rPr>
                      <w:rFonts w:ascii="宋体" w:hAnsi="宋体" w:cs="Arial" w:hint="eastAsia"/>
                      <w:color w:val="000000"/>
                      <w:kern w:val="0"/>
                      <w:sz w:val="20"/>
                      <w:szCs w:val="20"/>
                    </w:rPr>
                    <w:t>表</w:t>
                  </w:r>
                </w:p>
              </w:tc>
            </w:tr>
            <w:tr w:rsidR="000D71A6" w:rsidRPr="004F63E7" w:rsidTr="003C55F7">
              <w:trPr>
                <w:trHeight w:val="255"/>
              </w:trPr>
              <w:tc>
                <w:tcPr>
                  <w:tcW w:w="4261" w:type="dxa"/>
                  <w:gridSpan w:val="5"/>
                  <w:tcBorders>
                    <w:top w:val="nil"/>
                    <w:left w:val="nil"/>
                    <w:bottom w:val="single" w:sz="4" w:space="0" w:color="000000"/>
                    <w:right w:val="nil"/>
                  </w:tcBorders>
                  <w:noWrap/>
                  <w:vAlign w:val="bottom"/>
                </w:tcPr>
                <w:p w:rsidR="000D71A6" w:rsidRPr="004F63E7" w:rsidRDefault="000D71A6" w:rsidP="004522C0">
                  <w:pPr>
                    <w:widowControl/>
                    <w:spacing w:after="0" w:line="240" w:lineRule="auto"/>
                    <w:rPr>
                      <w:rFonts w:ascii="宋体" w:cs="Arial"/>
                      <w:color w:val="000000"/>
                      <w:kern w:val="0"/>
                      <w:sz w:val="20"/>
                      <w:szCs w:val="20"/>
                    </w:rPr>
                  </w:pPr>
                  <w:r w:rsidRPr="004F63E7">
                    <w:rPr>
                      <w:rFonts w:ascii="宋体" w:hAnsi="宋体" w:cs="Arial" w:hint="eastAsia"/>
                      <w:color w:val="000000"/>
                      <w:kern w:val="0"/>
                      <w:sz w:val="20"/>
                      <w:szCs w:val="20"/>
                    </w:rPr>
                    <w:t>部门：廊坊市霸州市妇女联合会（本级）</w:t>
                  </w:r>
                </w:p>
              </w:tc>
              <w:tc>
                <w:tcPr>
                  <w:tcW w:w="100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840" w:type="dxa"/>
                  <w:tcBorders>
                    <w:top w:val="nil"/>
                    <w:left w:val="nil"/>
                    <w:bottom w:val="nil"/>
                    <w:right w:val="nil"/>
                  </w:tcBorders>
                  <w:noWrap/>
                  <w:vAlign w:val="bottom"/>
                </w:tcPr>
                <w:p w:rsidR="000D71A6" w:rsidRPr="004F63E7" w:rsidRDefault="000D71A6" w:rsidP="004F63E7">
                  <w:pPr>
                    <w:widowControl/>
                    <w:spacing w:after="0" w:line="240" w:lineRule="auto"/>
                    <w:jc w:val="left"/>
                    <w:rPr>
                      <w:rFonts w:ascii="Arial" w:hAnsi="Arial" w:cs="Arial"/>
                      <w:color w:val="000000"/>
                      <w:kern w:val="0"/>
                      <w:sz w:val="20"/>
                      <w:szCs w:val="20"/>
                    </w:rPr>
                  </w:pPr>
                </w:p>
              </w:tc>
              <w:tc>
                <w:tcPr>
                  <w:tcW w:w="2756" w:type="dxa"/>
                  <w:gridSpan w:val="3"/>
                  <w:tcBorders>
                    <w:top w:val="nil"/>
                    <w:left w:val="nil"/>
                    <w:bottom w:val="single" w:sz="4" w:space="0" w:color="000000"/>
                    <w:right w:val="nil"/>
                  </w:tcBorders>
                  <w:noWrap/>
                  <w:vAlign w:val="bottom"/>
                </w:tcPr>
                <w:p w:rsidR="000D71A6" w:rsidRPr="004F63E7" w:rsidRDefault="000D71A6" w:rsidP="004F63E7">
                  <w:pPr>
                    <w:widowControl/>
                    <w:spacing w:after="0" w:line="240" w:lineRule="auto"/>
                    <w:jc w:val="right"/>
                    <w:rPr>
                      <w:rFonts w:ascii="宋体" w:cs="Arial"/>
                      <w:color w:val="000000"/>
                      <w:kern w:val="0"/>
                      <w:sz w:val="20"/>
                      <w:szCs w:val="20"/>
                    </w:rPr>
                  </w:pPr>
                  <w:r w:rsidRPr="004F63E7">
                    <w:rPr>
                      <w:rFonts w:ascii="宋体" w:hAnsi="宋体" w:cs="Arial" w:hint="eastAsia"/>
                      <w:color w:val="000000"/>
                      <w:kern w:val="0"/>
                      <w:sz w:val="20"/>
                      <w:szCs w:val="20"/>
                    </w:rPr>
                    <w:t>金额单位：万元</w:t>
                  </w:r>
                </w:p>
              </w:tc>
            </w:tr>
            <w:tr w:rsidR="000D71A6" w:rsidRPr="004F63E7" w:rsidTr="003C55F7">
              <w:trPr>
                <w:trHeight w:val="308"/>
              </w:trPr>
              <w:tc>
                <w:tcPr>
                  <w:tcW w:w="3261"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项目</w:t>
                  </w:r>
                </w:p>
              </w:tc>
              <w:tc>
                <w:tcPr>
                  <w:tcW w:w="1000" w:type="dxa"/>
                  <w:vMerge w:val="restart"/>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本年支出合计</w:t>
                  </w:r>
                </w:p>
              </w:tc>
              <w:tc>
                <w:tcPr>
                  <w:tcW w:w="1000" w:type="dxa"/>
                  <w:vMerge w:val="restart"/>
                  <w:tcBorders>
                    <w:top w:val="single" w:sz="4" w:space="0" w:color="000000"/>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基本支出</w:t>
                  </w:r>
                </w:p>
              </w:tc>
              <w:tc>
                <w:tcPr>
                  <w:tcW w:w="840" w:type="dxa"/>
                  <w:vMerge w:val="restart"/>
                  <w:tcBorders>
                    <w:top w:val="single" w:sz="4" w:space="0" w:color="000000"/>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项目支出</w:t>
                  </w:r>
                </w:p>
              </w:tc>
              <w:tc>
                <w:tcPr>
                  <w:tcW w:w="940" w:type="dxa"/>
                  <w:vMerge w:val="restart"/>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上缴上级支出</w:t>
                  </w:r>
                </w:p>
              </w:tc>
              <w:tc>
                <w:tcPr>
                  <w:tcW w:w="756" w:type="dxa"/>
                  <w:vMerge w:val="restart"/>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经营支出</w:t>
                  </w:r>
                </w:p>
              </w:tc>
              <w:tc>
                <w:tcPr>
                  <w:tcW w:w="1060" w:type="dxa"/>
                  <w:vMerge w:val="restart"/>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对附属单位补助支出</w:t>
                  </w:r>
                </w:p>
              </w:tc>
            </w:tr>
            <w:tr w:rsidR="000D71A6" w:rsidRPr="004F63E7" w:rsidTr="003C55F7">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功能分类科目编码</w:t>
                  </w:r>
                </w:p>
              </w:tc>
              <w:tc>
                <w:tcPr>
                  <w:tcW w:w="2241" w:type="dxa"/>
                  <w:vMerge w:val="restart"/>
                  <w:tcBorders>
                    <w:top w:val="nil"/>
                    <w:left w:val="nil"/>
                    <w:bottom w:val="single" w:sz="4" w:space="0" w:color="000000"/>
                    <w:right w:val="single" w:sz="4" w:space="0" w:color="000000"/>
                  </w:tcBorders>
                  <w:shd w:val="clear" w:color="FFFFFF" w:fill="FFFFFF"/>
                  <w:noWrap/>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科目名称</w:t>
                  </w:r>
                </w:p>
              </w:tc>
              <w:tc>
                <w:tcPr>
                  <w:tcW w:w="1000"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1000" w:type="dxa"/>
                  <w:vMerge/>
                  <w:tcBorders>
                    <w:top w:val="single" w:sz="4" w:space="0" w:color="000000"/>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840" w:type="dxa"/>
                  <w:vMerge/>
                  <w:tcBorders>
                    <w:top w:val="single" w:sz="4" w:space="0" w:color="000000"/>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940"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756"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1060"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r>
            <w:tr w:rsidR="000D71A6" w:rsidRPr="004F63E7" w:rsidTr="003C55F7">
              <w:trPr>
                <w:trHeight w:val="312"/>
              </w:trPr>
              <w:tc>
                <w:tcPr>
                  <w:tcW w:w="1020" w:type="dxa"/>
                  <w:gridSpan w:val="3"/>
                  <w:vMerge/>
                  <w:tcBorders>
                    <w:top w:val="nil"/>
                    <w:left w:val="single" w:sz="4" w:space="0" w:color="000000"/>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2241"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1000"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1000" w:type="dxa"/>
                  <w:vMerge/>
                  <w:tcBorders>
                    <w:top w:val="single" w:sz="4" w:space="0" w:color="000000"/>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840" w:type="dxa"/>
                  <w:vMerge/>
                  <w:tcBorders>
                    <w:top w:val="single" w:sz="4" w:space="0" w:color="000000"/>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940"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756"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c>
                <w:tcPr>
                  <w:tcW w:w="1060" w:type="dxa"/>
                  <w:vMerge/>
                  <w:tcBorders>
                    <w:top w:val="nil"/>
                    <w:left w:val="nil"/>
                    <w:bottom w:val="single" w:sz="4" w:space="0" w:color="000000"/>
                    <w:right w:val="single" w:sz="4" w:space="0" w:color="000000"/>
                  </w:tcBorders>
                  <w:vAlign w:val="center"/>
                </w:tcPr>
                <w:p w:rsidR="000D71A6" w:rsidRPr="004F63E7" w:rsidRDefault="000D71A6" w:rsidP="004F63E7">
                  <w:pPr>
                    <w:widowControl/>
                    <w:spacing w:after="0" w:line="240" w:lineRule="auto"/>
                    <w:jc w:val="left"/>
                    <w:rPr>
                      <w:rFonts w:ascii="宋体" w:cs="Arial"/>
                      <w:color w:val="000000"/>
                      <w:kern w:val="0"/>
                      <w:sz w:val="22"/>
                      <w:szCs w:val="22"/>
                    </w:rPr>
                  </w:pPr>
                </w:p>
              </w:tc>
            </w:tr>
            <w:tr w:rsidR="000D71A6" w:rsidRPr="004F63E7" w:rsidTr="003C55F7">
              <w:trPr>
                <w:trHeight w:val="308"/>
              </w:trPr>
              <w:tc>
                <w:tcPr>
                  <w:tcW w:w="3261" w:type="dxa"/>
                  <w:gridSpan w:val="4"/>
                  <w:tcBorders>
                    <w:top w:val="nil"/>
                    <w:left w:val="single" w:sz="4" w:space="0" w:color="000000"/>
                    <w:bottom w:val="single" w:sz="4" w:space="0" w:color="000000"/>
                    <w:right w:val="single" w:sz="4" w:space="0" w:color="000000"/>
                  </w:tcBorders>
                  <w:shd w:val="clear" w:color="FFFFFF" w:fill="FFFFFF"/>
                  <w:noWrap/>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栏次</w:t>
                  </w:r>
                </w:p>
              </w:tc>
              <w:tc>
                <w:tcPr>
                  <w:tcW w:w="1000" w:type="dxa"/>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color w:val="000000"/>
                      <w:kern w:val="0"/>
                      <w:sz w:val="22"/>
                      <w:szCs w:val="22"/>
                    </w:rPr>
                    <w:t>1</w:t>
                  </w:r>
                </w:p>
              </w:tc>
              <w:tc>
                <w:tcPr>
                  <w:tcW w:w="1000" w:type="dxa"/>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color w:val="000000"/>
                      <w:kern w:val="0"/>
                      <w:sz w:val="22"/>
                      <w:szCs w:val="22"/>
                    </w:rPr>
                    <w:t>2</w:t>
                  </w:r>
                </w:p>
              </w:tc>
              <w:tc>
                <w:tcPr>
                  <w:tcW w:w="840" w:type="dxa"/>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color w:val="000000"/>
                      <w:kern w:val="0"/>
                      <w:sz w:val="22"/>
                      <w:szCs w:val="22"/>
                    </w:rPr>
                    <w:t>3</w:t>
                  </w:r>
                </w:p>
              </w:tc>
              <w:tc>
                <w:tcPr>
                  <w:tcW w:w="940" w:type="dxa"/>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color w:val="000000"/>
                      <w:kern w:val="0"/>
                      <w:sz w:val="22"/>
                      <w:szCs w:val="22"/>
                    </w:rPr>
                    <w:t>4</w:t>
                  </w:r>
                </w:p>
              </w:tc>
              <w:tc>
                <w:tcPr>
                  <w:tcW w:w="756" w:type="dxa"/>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color w:val="000000"/>
                      <w:kern w:val="0"/>
                      <w:sz w:val="22"/>
                      <w:szCs w:val="22"/>
                    </w:rPr>
                    <w:t>5</w:t>
                  </w:r>
                </w:p>
              </w:tc>
              <w:tc>
                <w:tcPr>
                  <w:tcW w:w="1060" w:type="dxa"/>
                  <w:tcBorders>
                    <w:top w:val="nil"/>
                    <w:left w:val="nil"/>
                    <w:bottom w:val="single" w:sz="4" w:space="0" w:color="000000"/>
                    <w:right w:val="single" w:sz="4" w:space="0" w:color="000000"/>
                  </w:tcBorders>
                  <w:shd w:val="clear" w:color="FFFFFF" w:fill="FFFFFF"/>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color w:val="000000"/>
                      <w:kern w:val="0"/>
                      <w:sz w:val="22"/>
                      <w:szCs w:val="22"/>
                    </w:rPr>
                    <w:t>6</w:t>
                  </w:r>
                </w:p>
              </w:tc>
            </w:tr>
            <w:tr w:rsidR="000D71A6" w:rsidRPr="004F63E7" w:rsidTr="003C55F7">
              <w:trPr>
                <w:trHeight w:val="308"/>
              </w:trPr>
              <w:tc>
                <w:tcPr>
                  <w:tcW w:w="3261" w:type="dxa"/>
                  <w:gridSpan w:val="4"/>
                  <w:tcBorders>
                    <w:top w:val="nil"/>
                    <w:left w:val="single" w:sz="4" w:space="0" w:color="000000"/>
                    <w:bottom w:val="single" w:sz="4" w:space="0" w:color="000000"/>
                    <w:right w:val="single" w:sz="4" w:space="0" w:color="000000"/>
                  </w:tcBorders>
                  <w:shd w:val="clear" w:color="FFFFFF" w:fill="FFFFFF"/>
                  <w:noWrap/>
                  <w:vAlign w:val="center"/>
                </w:tcPr>
                <w:p w:rsidR="000D71A6" w:rsidRPr="004F63E7" w:rsidRDefault="000D71A6" w:rsidP="004F63E7">
                  <w:pPr>
                    <w:widowControl/>
                    <w:spacing w:after="0" w:line="240" w:lineRule="auto"/>
                    <w:jc w:val="center"/>
                    <w:rPr>
                      <w:rFonts w:ascii="宋体" w:cs="Arial"/>
                      <w:color w:val="000000"/>
                      <w:kern w:val="0"/>
                      <w:sz w:val="22"/>
                      <w:szCs w:val="22"/>
                    </w:rPr>
                  </w:pPr>
                  <w:r w:rsidRPr="004F63E7">
                    <w:rPr>
                      <w:rFonts w:ascii="宋体" w:hAnsi="宋体" w:cs="Arial" w:hint="eastAsia"/>
                      <w:color w:val="000000"/>
                      <w:kern w:val="0"/>
                      <w:sz w:val="22"/>
                      <w:szCs w:val="22"/>
                    </w:rPr>
                    <w:t>合计</w:t>
                  </w:r>
                </w:p>
              </w:tc>
              <w:tc>
                <w:tcPr>
                  <w:tcW w:w="100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b/>
                      <w:bCs/>
                      <w:color w:val="000000"/>
                      <w:kern w:val="0"/>
                      <w:sz w:val="22"/>
                      <w:szCs w:val="22"/>
                    </w:rPr>
                  </w:pPr>
                  <w:r w:rsidRPr="004F63E7">
                    <w:rPr>
                      <w:rFonts w:ascii="宋体" w:hAnsi="宋体" w:cs="Arial"/>
                      <w:b/>
                      <w:bCs/>
                      <w:color w:val="000000"/>
                      <w:kern w:val="0"/>
                      <w:sz w:val="22"/>
                      <w:szCs w:val="22"/>
                    </w:rPr>
                    <w:t>127.09</w:t>
                  </w:r>
                </w:p>
              </w:tc>
              <w:tc>
                <w:tcPr>
                  <w:tcW w:w="100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b/>
                      <w:bCs/>
                      <w:color w:val="000000"/>
                      <w:kern w:val="0"/>
                      <w:sz w:val="22"/>
                      <w:szCs w:val="22"/>
                    </w:rPr>
                  </w:pPr>
                  <w:r w:rsidRPr="004F63E7">
                    <w:rPr>
                      <w:rFonts w:ascii="宋体" w:hAnsi="宋体" w:cs="Arial"/>
                      <w:b/>
                      <w:bCs/>
                      <w:color w:val="000000"/>
                      <w:kern w:val="0"/>
                      <w:sz w:val="22"/>
                      <w:szCs w:val="22"/>
                    </w:rPr>
                    <w:t>121.00</w:t>
                  </w:r>
                </w:p>
              </w:tc>
              <w:tc>
                <w:tcPr>
                  <w:tcW w:w="84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b/>
                      <w:bCs/>
                      <w:color w:val="000000"/>
                      <w:kern w:val="0"/>
                      <w:sz w:val="22"/>
                      <w:szCs w:val="22"/>
                    </w:rPr>
                  </w:pPr>
                  <w:r w:rsidRPr="004F63E7">
                    <w:rPr>
                      <w:rFonts w:ascii="宋体" w:hAnsi="宋体" w:cs="Arial"/>
                      <w:b/>
                      <w:bCs/>
                      <w:color w:val="000000"/>
                      <w:kern w:val="0"/>
                      <w:sz w:val="22"/>
                      <w:szCs w:val="22"/>
                    </w:rPr>
                    <w:t>6.09</w:t>
                  </w:r>
                </w:p>
              </w:tc>
              <w:tc>
                <w:tcPr>
                  <w:tcW w:w="94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b/>
                      <w:bCs/>
                      <w:color w:val="000000"/>
                      <w:kern w:val="0"/>
                      <w:sz w:val="22"/>
                      <w:szCs w:val="22"/>
                    </w:rPr>
                  </w:pPr>
                  <w:r w:rsidRPr="004F63E7">
                    <w:rPr>
                      <w:rFonts w:ascii="宋体" w:hAnsi="宋体" w:cs="Arial" w:hint="eastAsia"/>
                      <w:b/>
                      <w:bCs/>
                      <w:color w:val="000000"/>
                      <w:kern w:val="0"/>
                      <w:sz w:val="22"/>
                      <w:szCs w:val="22"/>
                    </w:rPr>
                    <w:t xml:space="preserve">　</w:t>
                  </w:r>
                </w:p>
              </w:tc>
              <w:tc>
                <w:tcPr>
                  <w:tcW w:w="756"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b/>
                      <w:bCs/>
                      <w:color w:val="000000"/>
                      <w:kern w:val="0"/>
                      <w:sz w:val="22"/>
                      <w:szCs w:val="22"/>
                    </w:rPr>
                  </w:pPr>
                  <w:r w:rsidRPr="004F63E7">
                    <w:rPr>
                      <w:rFonts w:ascii="宋体" w:hAnsi="宋体" w:cs="Arial" w:hint="eastAsia"/>
                      <w:b/>
                      <w:bCs/>
                      <w:color w:val="000000"/>
                      <w:kern w:val="0"/>
                      <w:sz w:val="22"/>
                      <w:szCs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b/>
                      <w:bCs/>
                      <w:color w:val="000000"/>
                      <w:kern w:val="0"/>
                      <w:sz w:val="22"/>
                      <w:szCs w:val="22"/>
                    </w:rPr>
                  </w:pPr>
                  <w:r w:rsidRPr="004F63E7">
                    <w:rPr>
                      <w:rFonts w:ascii="宋体" w:hAnsi="宋体" w:cs="Arial" w:hint="eastAsia"/>
                      <w:b/>
                      <w:bCs/>
                      <w:color w:val="000000"/>
                      <w:kern w:val="0"/>
                      <w:sz w:val="22"/>
                      <w:szCs w:val="22"/>
                    </w:rPr>
                    <w:t xml:space="preserve">　</w:t>
                  </w:r>
                </w:p>
              </w:tc>
            </w:tr>
            <w:tr w:rsidR="000D71A6" w:rsidRPr="004F63E7" w:rsidTr="003C55F7">
              <w:trPr>
                <w:trHeight w:val="308"/>
              </w:trPr>
              <w:tc>
                <w:tcPr>
                  <w:tcW w:w="1020" w:type="dxa"/>
                  <w:gridSpan w:val="3"/>
                  <w:tcBorders>
                    <w:top w:val="nil"/>
                    <w:left w:val="single" w:sz="4" w:space="0" w:color="000000"/>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color w:val="000000"/>
                      <w:kern w:val="0"/>
                      <w:sz w:val="22"/>
                      <w:szCs w:val="22"/>
                    </w:rPr>
                    <w:t>201</w:t>
                  </w:r>
                </w:p>
              </w:tc>
              <w:tc>
                <w:tcPr>
                  <w:tcW w:w="2241"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hint="eastAsia"/>
                      <w:color w:val="000000"/>
                      <w:kern w:val="0"/>
                      <w:sz w:val="22"/>
                      <w:szCs w:val="22"/>
                    </w:rPr>
                    <w:t>一般公共服务支出</w:t>
                  </w:r>
                </w:p>
              </w:tc>
              <w:tc>
                <w:tcPr>
                  <w:tcW w:w="100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127.09</w:t>
                  </w:r>
                </w:p>
              </w:tc>
              <w:tc>
                <w:tcPr>
                  <w:tcW w:w="100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121.00</w:t>
                  </w:r>
                </w:p>
              </w:tc>
              <w:tc>
                <w:tcPr>
                  <w:tcW w:w="84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6.09</w:t>
                  </w:r>
                </w:p>
              </w:tc>
              <w:tc>
                <w:tcPr>
                  <w:tcW w:w="94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756"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r>
            <w:tr w:rsidR="000D71A6" w:rsidRPr="004F63E7" w:rsidTr="003C55F7">
              <w:trPr>
                <w:trHeight w:val="308"/>
              </w:trPr>
              <w:tc>
                <w:tcPr>
                  <w:tcW w:w="1020" w:type="dxa"/>
                  <w:gridSpan w:val="3"/>
                  <w:tcBorders>
                    <w:top w:val="nil"/>
                    <w:left w:val="single" w:sz="4" w:space="0" w:color="000000"/>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color w:val="000000"/>
                      <w:kern w:val="0"/>
                      <w:sz w:val="22"/>
                      <w:szCs w:val="22"/>
                    </w:rPr>
                    <w:t>20129</w:t>
                  </w:r>
                </w:p>
              </w:tc>
              <w:tc>
                <w:tcPr>
                  <w:tcW w:w="2241"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hint="eastAsia"/>
                      <w:color w:val="000000"/>
                      <w:kern w:val="0"/>
                      <w:sz w:val="22"/>
                      <w:szCs w:val="22"/>
                    </w:rPr>
                    <w:t>群众团体事务</w:t>
                  </w:r>
                </w:p>
              </w:tc>
              <w:tc>
                <w:tcPr>
                  <w:tcW w:w="100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127.09</w:t>
                  </w:r>
                </w:p>
              </w:tc>
              <w:tc>
                <w:tcPr>
                  <w:tcW w:w="100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121.00</w:t>
                  </w:r>
                </w:p>
              </w:tc>
              <w:tc>
                <w:tcPr>
                  <w:tcW w:w="84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6.09</w:t>
                  </w:r>
                </w:p>
              </w:tc>
              <w:tc>
                <w:tcPr>
                  <w:tcW w:w="94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756"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r>
            <w:tr w:rsidR="000D71A6" w:rsidRPr="004F63E7" w:rsidTr="003C55F7">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color w:val="000000"/>
                      <w:kern w:val="0"/>
                      <w:sz w:val="22"/>
                      <w:szCs w:val="22"/>
                    </w:rPr>
                    <w:t>2012901</w:t>
                  </w:r>
                </w:p>
              </w:tc>
              <w:tc>
                <w:tcPr>
                  <w:tcW w:w="2241"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color w:val="000000"/>
                      <w:kern w:val="0"/>
                      <w:sz w:val="22"/>
                      <w:szCs w:val="22"/>
                    </w:rPr>
                    <w:t xml:space="preserve">  </w:t>
                  </w:r>
                  <w:r w:rsidRPr="004F63E7">
                    <w:rPr>
                      <w:rFonts w:ascii="宋体" w:hAnsi="宋体" w:cs="Arial" w:hint="eastAsia"/>
                      <w:color w:val="000000"/>
                      <w:kern w:val="0"/>
                      <w:sz w:val="22"/>
                      <w:szCs w:val="22"/>
                    </w:rPr>
                    <w:t>行政运行</w:t>
                  </w:r>
                </w:p>
              </w:tc>
              <w:tc>
                <w:tcPr>
                  <w:tcW w:w="100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121.00</w:t>
                  </w:r>
                </w:p>
              </w:tc>
              <w:tc>
                <w:tcPr>
                  <w:tcW w:w="100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121.00</w:t>
                  </w:r>
                </w:p>
              </w:tc>
              <w:tc>
                <w:tcPr>
                  <w:tcW w:w="84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94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756"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r>
            <w:tr w:rsidR="000D71A6" w:rsidRPr="004F63E7" w:rsidTr="003C55F7">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color w:val="000000"/>
                      <w:kern w:val="0"/>
                      <w:sz w:val="22"/>
                      <w:szCs w:val="22"/>
                    </w:rPr>
                    <w:t>2012902</w:t>
                  </w:r>
                </w:p>
              </w:tc>
              <w:tc>
                <w:tcPr>
                  <w:tcW w:w="2241"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left"/>
                    <w:rPr>
                      <w:rFonts w:ascii="宋体" w:cs="Arial"/>
                      <w:color w:val="000000"/>
                      <w:kern w:val="0"/>
                      <w:sz w:val="22"/>
                      <w:szCs w:val="22"/>
                    </w:rPr>
                  </w:pPr>
                  <w:r w:rsidRPr="004F63E7">
                    <w:rPr>
                      <w:rFonts w:ascii="宋体" w:hAnsi="宋体" w:cs="Arial"/>
                      <w:color w:val="000000"/>
                      <w:kern w:val="0"/>
                      <w:sz w:val="22"/>
                      <w:szCs w:val="22"/>
                    </w:rPr>
                    <w:t xml:space="preserve">  </w:t>
                  </w:r>
                  <w:r w:rsidRPr="004F63E7">
                    <w:rPr>
                      <w:rFonts w:ascii="宋体" w:hAnsi="宋体" w:cs="Arial" w:hint="eastAsia"/>
                      <w:color w:val="000000"/>
                      <w:kern w:val="0"/>
                      <w:sz w:val="22"/>
                      <w:szCs w:val="22"/>
                    </w:rPr>
                    <w:t>一般行政管理事务</w:t>
                  </w:r>
                </w:p>
              </w:tc>
              <w:tc>
                <w:tcPr>
                  <w:tcW w:w="100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6.09</w:t>
                  </w:r>
                </w:p>
              </w:tc>
              <w:tc>
                <w:tcPr>
                  <w:tcW w:w="100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84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color w:val="000000"/>
                      <w:kern w:val="0"/>
                      <w:sz w:val="22"/>
                      <w:szCs w:val="22"/>
                    </w:rPr>
                    <w:t>6.09</w:t>
                  </w:r>
                </w:p>
              </w:tc>
              <w:tc>
                <w:tcPr>
                  <w:tcW w:w="94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756"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0D71A6" w:rsidRPr="004F63E7" w:rsidRDefault="000D71A6" w:rsidP="004F63E7">
                  <w:pPr>
                    <w:widowControl/>
                    <w:spacing w:after="0" w:line="240" w:lineRule="auto"/>
                    <w:jc w:val="right"/>
                    <w:rPr>
                      <w:rFonts w:ascii="宋体" w:cs="Arial"/>
                      <w:color w:val="000000"/>
                      <w:kern w:val="0"/>
                      <w:sz w:val="22"/>
                      <w:szCs w:val="22"/>
                    </w:rPr>
                  </w:pPr>
                  <w:r w:rsidRPr="004F63E7">
                    <w:rPr>
                      <w:rFonts w:ascii="宋体" w:hAnsi="宋体" w:cs="Arial" w:hint="eastAsia"/>
                      <w:color w:val="000000"/>
                      <w:kern w:val="0"/>
                      <w:sz w:val="22"/>
                      <w:szCs w:val="22"/>
                    </w:rPr>
                    <w:t xml:space="preserve">　</w:t>
                  </w:r>
                </w:p>
              </w:tc>
            </w:tr>
          </w:tbl>
          <w:p w:rsidR="000D71A6" w:rsidRDefault="000D71A6">
            <w:pPr>
              <w:widowControl/>
              <w:spacing w:after="0" w:line="240" w:lineRule="atLeast"/>
              <w:jc w:val="center"/>
              <w:rPr>
                <w:rFonts w:ascii="黑体" w:eastAsia="黑体" w:hAnsi="宋体" w:cs="黑体"/>
                <w:color w:val="000000"/>
                <w:sz w:val="40"/>
                <w:szCs w:val="40"/>
              </w:rPr>
            </w:pPr>
          </w:p>
        </w:tc>
      </w:tr>
      <w:tr w:rsidR="000D71A6">
        <w:trPr>
          <w:trHeight w:val="748"/>
        </w:trPr>
        <w:tc>
          <w:tcPr>
            <w:tcW w:w="900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0D71A6" w:rsidRDefault="000D71A6" w:rsidP="00293E6D">
      <w:pPr>
        <w:widowControl/>
        <w:spacing w:after="0" w:line="560" w:lineRule="exact"/>
        <w:ind w:firstLineChars="200" w:firstLine="562"/>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9067" w:type="dxa"/>
        <w:tblInd w:w="-127" w:type="dxa"/>
        <w:tblLayout w:type="fixed"/>
        <w:tblCellMar>
          <w:left w:w="0" w:type="dxa"/>
          <w:right w:w="0" w:type="dxa"/>
        </w:tblCellMar>
        <w:tblLook w:val="00A0"/>
      </w:tblPr>
      <w:tblGrid>
        <w:gridCol w:w="1844"/>
        <w:gridCol w:w="745"/>
        <w:gridCol w:w="325"/>
        <w:gridCol w:w="850"/>
        <w:gridCol w:w="2124"/>
        <w:gridCol w:w="191"/>
        <w:gridCol w:w="360"/>
        <w:gridCol w:w="650"/>
        <w:gridCol w:w="226"/>
        <w:gridCol w:w="599"/>
        <w:gridCol w:w="277"/>
        <w:gridCol w:w="876"/>
      </w:tblGrid>
      <w:tr w:rsidR="000D71A6" w:rsidTr="00FF25F5">
        <w:trPr>
          <w:trHeight w:val="152"/>
        </w:trPr>
        <w:tc>
          <w:tcPr>
            <w:tcW w:w="9067" w:type="dxa"/>
            <w:gridSpan w:val="12"/>
            <w:tcBorders>
              <w:top w:val="nil"/>
              <w:left w:val="nil"/>
              <w:bottom w:val="nil"/>
              <w:right w:val="nil"/>
            </w:tcBorders>
            <w:noWrap/>
            <w:tcMar>
              <w:top w:w="15" w:type="dxa"/>
              <w:left w:w="15" w:type="dxa"/>
              <w:right w:w="15" w:type="dxa"/>
            </w:tcMar>
            <w:vAlign w:val="center"/>
          </w:tcPr>
          <w:p w:rsidR="000D71A6" w:rsidRPr="008C5C27" w:rsidRDefault="000D71A6" w:rsidP="008C5C27">
            <w:pPr>
              <w:widowControl/>
              <w:spacing w:after="0" w:line="240" w:lineRule="atLeast"/>
              <w:jc w:val="center"/>
              <w:textAlignment w:val="center"/>
              <w:rPr>
                <w:rFonts w:ascii="黑体" w:eastAsia="黑体" w:hAnsi="宋体" w:cs="黑体"/>
                <w:color w:val="000000"/>
                <w:kern w:val="0"/>
                <w:sz w:val="40"/>
                <w:szCs w:val="40"/>
              </w:rPr>
            </w:pPr>
            <w:r>
              <w:rPr>
                <w:rFonts w:ascii="黑体" w:eastAsia="黑体" w:hAnsi="宋体" w:cs="黑体" w:hint="eastAsia"/>
                <w:color w:val="000000"/>
                <w:kern w:val="0"/>
                <w:sz w:val="40"/>
                <w:szCs w:val="40"/>
              </w:rPr>
              <w:lastRenderedPageBreak/>
              <w:t>财政拨款收入支出决算总表</w:t>
            </w:r>
          </w:p>
        </w:tc>
      </w:tr>
      <w:tr w:rsidR="000D71A6" w:rsidTr="00FF25F5">
        <w:trPr>
          <w:trHeight w:val="90"/>
        </w:trPr>
        <w:tc>
          <w:tcPr>
            <w:tcW w:w="1844"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0D71A6" w:rsidTr="00FF25F5">
        <w:trPr>
          <w:trHeight w:val="152"/>
        </w:trPr>
        <w:tc>
          <w:tcPr>
            <w:tcW w:w="6439" w:type="dxa"/>
            <w:gridSpan w:val="7"/>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w:t>
            </w:r>
            <w:r w:rsidRPr="004F63E7">
              <w:rPr>
                <w:rFonts w:ascii="宋体" w:hAnsi="宋体" w:cs="Arial" w:hint="eastAsia"/>
                <w:color w:val="000000"/>
                <w:kern w:val="0"/>
                <w:sz w:val="20"/>
                <w:szCs w:val="20"/>
              </w:rPr>
              <w:t>廊坊市霸州市妇女联合会（本级）</w:t>
            </w:r>
          </w:p>
        </w:tc>
        <w:tc>
          <w:tcPr>
            <w:tcW w:w="65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0D71A6" w:rsidTr="00FF25F5">
        <w:trPr>
          <w:trHeight w:val="90"/>
        </w:trPr>
        <w:tc>
          <w:tcPr>
            <w:tcW w:w="291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0D71A6" w:rsidTr="00FF25F5">
        <w:trPr>
          <w:trHeight w:val="17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0D71A6" w:rsidTr="00FF25F5">
        <w:trPr>
          <w:trHeight w:val="12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r w:rsidRPr="00FF25F5">
              <w:rPr>
                <w:rFonts w:ascii="宋体" w:hAnsi="宋体" w:cs="Arial"/>
                <w:color w:val="000000"/>
                <w:kern w:val="0"/>
                <w:sz w:val="18"/>
                <w:szCs w:val="18"/>
              </w:rPr>
              <w:t>127.67</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127.09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127.09</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12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r w:rsidRPr="00FF25F5">
              <w:rPr>
                <w:rFonts w:ascii="宋体" w:hAnsi="宋体" w:cs="Arial"/>
                <w:color w:val="000000"/>
                <w:kern w:val="0"/>
                <w:sz w:val="18"/>
                <w:szCs w:val="18"/>
              </w:rPr>
              <w:t>127.67</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127.09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127.09</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12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r w:rsidRPr="00FF25F5">
              <w:rPr>
                <w:rFonts w:ascii="宋体" w:hAnsi="宋体" w:cs="Arial"/>
                <w:color w:val="000000"/>
                <w:kern w:val="0"/>
                <w:sz w:val="18"/>
                <w:szCs w:val="18"/>
              </w:rPr>
              <w:t>2.26</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2.84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2.84</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12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r w:rsidRPr="00FF25F5">
              <w:rPr>
                <w:rFonts w:ascii="宋体" w:hAnsi="宋体" w:cs="Arial"/>
                <w:color w:val="000000"/>
                <w:kern w:val="0"/>
                <w:sz w:val="18"/>
                <w:szCs w:val="18"/>
              </w:rPr>
              <w:t>2.26</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12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90"/>
        </w:trPr>
        <w:tc>
          <w:tcPr>
            <w:tcW w:w="258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r w:rsidRPr="00FF25F5">
              <w:rPr>
                <w:rFonts w:ascii="宋体" w:hAnsi="宋体" w:cs="Arial"/>
                <w:color w:val="000000"/>
                <w:kern w:val="0"/>
                <w:sz w:val="18"/>
                <w:szCs w:val="18"/>
              </w:rPr>
              <w:t>129.93</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129.93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Pr="00FF25F5" w:rsidRDefault="000D71A6" w:rsidP="00AE7C01">
            <w:pPr>
              <w:widowControl/>
              <w:spacing w:after="0" w:line="240" w:lineRule="auto"/>
              <w:jc w:val="right"/>
              <w:rPr>
                <w:rFonts w:ascii="宋体" w:cs="Arial"/>
                <w:color w:val="000000"/>
                <w:kern w:val="0"/>
                <w:sz w:val="18"/>
                <w:szCs w:val="18"/>
              </w:rPr>
            </w:pPr>
            <w:r w:rsidRPr="00FF25F5">
              <w:rPr>
                <w:rFonts w:ascii="宋体" w:hAnsi="宋体" w:cs="Arial"/>
                <w:color w:val="000000"/>
                <w:kern w:val="0"/>
                <w:sz w:val="18"/>
                <w:szCs w:val="18"/>
              </w:rPr>
              <w:t>129.93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tLeast"/>
              <w:jc w:val="right"/>
              <w:rPr>
                <w:rFonts w:ascii="宋体" w:cs="宋体"/>
                <w:color w:val="000000"/>
                <w:sz w:val="18"/>
                <w:szCs w:val="18"/>
              </w:rPr>
            </w:pPr>
          </w:p>
        </w:tc>
      </w:tr>
      <w:tr w:rsidR="000D71A6" w:rsidTr="00FF25F5">
        <w:trPr>
          <w:trHeight w:val="155"/>
        </w:trPr>
        <w:tc>
          <w:tcPr>
            <w:tcW w:w="9067" w:type="dxa"/>
            <w:gridSpan w:val="1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8860"/>
      </w:tblGrid>
      <w:tr w:rsidR="000D71A6">
        <w:trPr>
          <w:trHeight w:val="600"/>
        </w:trPr>
        <w:tc>
          <w:tcPr>
            <w:tcW w:w="8860" w:type="dxa"/>
            <w:tcBorders>
              <w:top w:val="nil"/>
              <w:left w:val="nil"/>
              <w:bottom w:val="nil"/>
              <w:right w:val="nil"/>
            </w:tcBorders>
            <w:noWrap/>
            <w:tcMar>
              <w:top w:w="15" w:type="dxa"/>
              <w:left w:w="15" w:type="dxa"/>
              <w:right w:w="15" w:type="dxa"/>
            </w:tcMar>
            <w:vAlign w:val="bottom"/>
          </w:tcPr>
          <w:p w:rsidR="000D71A6" w:rsidRDefault="000D71A6">
            <w:pPr>
              <w:widowControl/>
              <w:spacing w:after="0" w:line="240" w:lineRule="auto"/>
              <w:jc w:val="center"/>
              <w:textAlignment w:val="bottom"/>
              <w:rPr>
                <w:rFonts w:ascii="黑体" w:eastAsia="黑体" w:hAnsi="宋体" w:cs="黑体"/>
                <w:color w:val="000000"/>
                <w:kern w:val="0"/>
                <w:sz w:val="40"/>
                <w:szCs w:val="40"/>
              </w:rPr>
            </w:pPr>
            <w:r>
              <w:rPr>
                <w:rFonts w:ascii="黑体" w:eastAsia="黑体" w:hAnsi="宋体" w:cs="黑体" w:hint="eastAsia"/>
                <w:color w:val="000000"/>
                <w:kern w:val="0"/>
                <w:sz w:val="40"/>
                <w:szCs w:val="40"/>
              </w:rPr>
              <w:lastRenderedPageBreak/>
              <w:t>一般公共预算财政拨款支出决算表</w:t>
            </w:r>
          </w:p>
          <w:tbl>
            <w:tblPr>
              <w:tblW w:w="8761" w:type="dxa"/>
              <w:tblLayout w:type="fixed"/>
              <w:tblLook w:val="00A0"/>
            </w:tblPr>
            <w:tblGrid>
              <w:gridCol w:w="340"/>
              <w:gridCol w:w="340"/>
              <w:gridCol w:w="454"/>
              <w:gridCol w:w="2680"/>
              <w:gridCol w:w="1560"/>
              <w:gridCol w:w="127"/>
              <w:gridCol w:w="1559"/>
              <w:gridCol w:w="1701"/>
            </w:tblGrid>
            <w:tr w:rsidR="000D71A6" w:rsidRPr="00B5141A" w:rsidTr="00B5141A">
              <w:trPr>
                <w:trHeight w:val="255"/>
              </w:trPr>
              <w:tc>
                <w:tcPr>
                  <w:tcW w:w="340" w:type="dxa"/>
                  <w:tcBorders>
                    <w:top w:val="nil"/>
                    <w:left w:val="nil"/>
                    <w:bottom w:val="nil"/>
                    <w:right w:val="nil"/>
                  </w:tcBorders>
                  <w:noWrap/>
                  <w:vAlign w:val="bottom"/>
                </w:tcPr>
                <w:p w:rsidR="000D71A6" w:rsidRPr="00B5141A" w:rsidRDefault="000D71A6" w:rsidP="00B5141A">
                  <w:pPr>
                    <w:widowControl/>
                    <w:spacing w:after="0" w:line="240" w:lineRule="auto"/>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0D71A6" w:rsidRPr="00B5141A" w:rsidRDefault="000D71A6" w:rsidP="00B5141A">
                  <w:pPr>
                    <w:widowControl/>
                    <w:spacing w:after="0" w:line="240" w:lineRule="auto"/>
                    <w:jc w:val="left"/>
                    <w:rPr>
                      <w:rFonts w:ascii="Arial" w:hAnsi="Arial" w:cs="Arial"/>
                      <w:color w:val="000000"/>
                      <w:kern w:val="0"/>
                      <w:sz w:val="20"/>
                      <w:szCs w:val="20"/>
                    </w:rPr>
                  </w:pPr>
                </w:p>
              </w:tc>
              <w:tc>
                <w:tcPr>
                  <w:tcW w:w="454" w:type="dxa"/>
                  <w:tcBorders>
                    <w:top w:val="nil"/>
                    <w:left w:val="nil"/>
                    <w:bottom w:val="nil"/>
                    <w:right w:val="nil"/>
                  </w:tcBorders>
                  <w:noWrap/>
                  <w:vAlign w:val="bottom"/>
                </w:tcPr>
                <w:p w:rsidR="000D71A6" w:rsidRPr="00B5141A" w:rsidRDefault="000D71A6" w:rsidP="00B5141A">
                  <w:pPr>
                    <w:widowControl/>
                    <w:spacing w:after="0" w:line="240" w:lineRule="auto"/>
                    <w:jc w:val="left"/>
                    <w:rPr>
                      <w:rFonts w:ascii="Arial" w:hAnsi="Arial" w:cs="Arial"/>
                      <w:color w:val="000000"/>
                      <w:kern w:val="0"/>
                      <w:sz w:val="20"/>
                      <w:szCs w:val="20"/>
                    </w:rPr>
                  </w:pPr>
                </w:p>
              </w:tc>
              <w:tc>
                <w:tcPr>
                  <w:tcW w:w="2680" w:type="dxa"/>
                  <w:tcBorders>
                    <w:top w:val="nil"/>
                    <w:left w:val="nil"/>
                    <w:bottom w:val="nil"/>
                    <w:right w:val="nil"/>
                  </w:tcBorders>
                  <w:noWrap/>
                  <w:vAlign w:val="bottom"/>
                </w:tcPr>
                <w:p w:rsidR="000D71A6" w:rsidRPr="00B5141A" w:rsidRDefault="000D71A6" w:rsidP="00B5141A">
                  <w:pPr>
                    <w:widowControl/>
                    <w:spacing w:after="0" w:line="240" w:lineRule="auto"/>
                    <w:jc w:val="left"/>
                    <w:rPr>
                      <w:rFonts w:ascii="Arial" w:hAnsi="Arial" w:cs="Arial"/>
                      <w:color w:val="000000"/>
                      <w:kern w:val="0"/>
                      <w:sz w:val="20"/>
                      <w:szCs w:val="20"/>
                    </w:rPr>
                  </w:pPr>
                </w:p>
              </w:tc>
              <w:tc>
                <w:tcPr>
                  <w:tcW w:w="1560" w:type="dxa"/>
                  <w:tcBorders>
                    <w:top w:val="nil"/>
                    <w:left w:val="nil"/>
                    <w:bottom w:val="nil"/>
                    <w:right w:val="nil"/>
                  </w:tcBorders>
                  <w:noWrap/>
                  <w:vAlign w:val="bottom"/>
                </w:tcPr>
                <w:p w:rsidR="000D71A6" w:rsidRPr="00B5141A" w:rsidRDefault="000D71A6" w:rsidP="00B5141A">
                  <w:pPr>
                    <w:widowControl/>
                    <w:spacing w:after="0" w:line="240" w:lineRule="auto"/>
                    <w:jc w:val="left"/>
                    <w:rPr>
                      <w:rFonts w:ascii="Arial" w:hAnsi="Arial" w:cs="Arial"/>
                      <w:color w:val="000000"/>
                      <w:kern w:val="0"/>
                      <w:sz w:val="20"/>
                      <w:szCs w:val="20"/>
                    </w:rPr>
                  </w:pPr>
                </w:p>
              </w:tc>
              <w:tc>
                <w:tcPr>
                  <w:tcW w:w="3387" w:type="dxa"/>
                  <w:gridSpan w:val="3"/>
                  <w:tcBorders>
                    <w:top w:val="nil"/>
                    <w:left w:val="nil"/>
                    <w:bottom w:val="nil"/>
                    <w:right w:val="nil"/>
                  </w:tcBorders>
                  <w:noWrap/>
                  <w:vAlign w:val="bottom"/>
                </w:tcPr>
                <w:p w:rsidR="000D71A6" w:rsidRPr="00B5141A" w:rsidRDefault="000D71A6" w:rsidP="00B5141A">
                  <w:pPr>
                    <w:widowControl/>
                    <w:spacing w:after="0" w:line="240" w:lineRule="auto"/>
                    <w:jc w:val="right"/>
                    <w:rPr>
                      <w:rFonts w:ascii="宋体" w:cs="Arial"/>
                      <w:color w:val="000000"/>
                      <w:kern w:val="0"/>
                      <w:szCs w:val="21"/>
                    </w:rPr>
                  </w:pPr>
                  <w:r w:rsidRPr="00B5141A">
                    <w:rPr>
                      <w:rFonts w:ascii="宋体" w:hAnsi="宋体" w:cs="Arial" w:hint="eastAsia"/>
                      <w:color w:val="000000"/>
                      <w:kern w:val="0"/>
                      <w:szCs w:val="21"/>
                    </w:rPr>
                    <w:t>公开</w:t>
                  </w:r>
                  <w:r w:rsidRPr="00B5141A">
                    <w:rPr>
                      <w:rFonts w:ascii="宋体" w:hAnsi="宋体" w:cs="Arial"/>
                      <w:color w:val="000000"/>
                      <w:kern w:val="0"/>
                      <w:szCs w:val="21"/>
                    </w:rPr>
                    <w:t>05</w:t>
                  </w:r>
                  <w:r w:rsidRPr="00B5141A">
                    <w:rPr>
                      <w:rFonts w:ascii="宋体" w:hAnsi="宋体" w:cs="Arial" w:hint="eastAsia"/>
                      <w:color w:val="000000"/>
                      <w:kern w:val="0"/>
                      <w:szCs w:val="21"/>
                    </w:rPr>
                    <w:t>表</w:t>
                  </w:r>
                </w:p>
              </w:tc>
            </w:tr>
            <w:tr w:rsidR="000D71A6" w:rsidRPr="00B5141A" w:rsidTr="00B5141A">
              <w:trPr>
                <w:trHeight w:val="255"/>
              </w:trPr>
              <w:tc>
                <w:tcPr>
                  <w:tcW w:w="5374" w:type="dxa"/>
                  <w:gridSpan w:val="5"/>
                  <w:tcBorders>
                    <w:top w:val="nil"/>
                    <w:left w:val="nil"/>
                    <w:bottom w:val="single" w:sz="4" w:space="0" w:color="000000"/>
                    <w:right w:val="nil"/>
                  </w:tcBorders>
                  <w:noWrap/>
                  <w:vAlign w:val="bottom"/>
                </w:tcPr>
                <w:p w:rsidR="000D71A6" w:rsidRPr="00B5141A" w:rsidRDefault="000D71A6" w:rsidP="00B5141A">
                  <w:pPr>
                    <w:widowControl/>
                    <w:spacing w:after="0" w:line="240" w:lineRule="auto"/>
                    <w:jc w:val="left"/>
                    <w:rPr>
                      <w:rFonts w:ascii="宋体" w:cs="Arial"/>
                      <w:color w:val="000000"/>
                      <w:kern w:val="0"/>
                      <w:szCs w:val="21"/>
                    </w:rPr>
                  </w:pPr>
                  <w:r w:rsidRPr="00B5141A">
                    <w:rPr>
                      <w:rFonts w:ascii="宋体" w:hAnsi="宋体" w:cs="Arial" w:hint="eastAsia"/>
                      <w:color w:val="000000"/>
                      <w:kern w:val="0"/>
                      <w:szCs w:val="21"/>
                    </w:rPr>
                    <w:t>部门：廊坊市霸州市妇女联合会（本级）</w:t>
                  </w:r>
                </w:p>
              </w:tc>
              <w:tc>
                <w:tcPr>
                  <w:tcW w:w="3387" w:type="dxa"/>
                  <w:gridSpan w:val="3"/>
                  <w:tcBorders>
                    <w:top w:val="nil"/>
                    <w:left w:val="nil"/>
                    <w:bottom w:val="single" w:sz="4" w:space="0" w:color="000000"/>
                    <w:right w:val="nil"/>
                  </w:tcBorders>
                  <w:noWrap/>
                  <w:vAlign w:val="bottom"/>
                </w:tcPr>
                <w:p w:rsidR="000D71A6" w:rsidRPr="00B5141A" w:rsidRDefault="000D71A6" w:rsidP="00B5141A">
                  <w:pPr>
                    <w:widowControl/>
                    <w:spacing w:after="0" w:line="240" w:lineRule="auto"/>
                    <w:jc w:val="right"/>
                    <w:rPr>
                      <w:rFonts w:ascii="宋体" w:cs="Arial"/>
                      <w:color w:val="000000"/>
                      <w:kern w:val="0"/>
                      <w:szCs w:val="21"/>
                    </w:rPr>
                  </w:pPr>
                  <w:r w:rsidRPr="00B5141A">
                    <w:rPr>
                      <w:rFonts w:ascii="宋体" w:hAnsi="宋体" w:cs="Arial" w:hint="eastAsia"/>
                      <w:color w:val="000000"/>
                      <w:kern w:val="0"/>
                      <w:szCs w:val="21"/>
                    </w:rPr>
                    <w:t>金额单位：万元</w:t>
                  </w:r>
                </w:p>
              </w:tc>
            </w:tr>
            <w:tr w:rsidR="000D71A6" w:rsidRPr="00B5141A" w:rsidTr="00B5141A">
              <w:trPr>
                <w:trHeight w:val="308"/>
              </w:trPr>
              <w:tc>
                <w:tcPr>
                  <w:tcW w:w="3814"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项目</w:t>
                  </w:r>
                </w:p>
              </w:tc>
              <w:tc>
                <w:tcPr>
                  <w:tcW w:w="4947" w:type="dxa"/>
                  <w:gridSpan w:val="4"/>
                  <w:tcBorders>
                    <w:top w:val="single" w:sz="4" w:space="0" w:color="000000"/>
                    <w:left w:val="nil"/>
                    <w:bottom w:val="single" w:sz="4" w:space="0" w:color="000000"/>
                    <w:right w:val="single" w:sz="4" w:space="0" w:color="000000"/>
                  </w:tcBorders>
                  <w:shd w:val="clear" w:color="FFFFFF" w:fill="FFFFFF"/>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本年支出</w:t>
                  </w:r>
                </w:p>
              </w:tc>
            </w:tr>
            <w:tr w:rsidR="000D71A6" w:rsidRPr="00B5141A" w:rsidTr="00B5141A">
              <w:trPr>
                <w:trHeight w:val="312"/>
              </w:trPr>
              <w:tc>
                <w:tcPr>
                  <w:tcW w:w="1134"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功能分类科目编码</w:t>
                  </w:r>
                </w:p>
              </w:tc>
              <w:tc>
                <w:tcPr>
                  <w:tcW w:w="2680" w:type="dxa"/>
                  <w:vMerge w:val="restart"/>
                  <w:tcBorders>
                    <w:top w:val="nil"/>
                    <w:left w:val="nil"/>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科目名称</w:t>
                  </w:r>
                </w:p>
              </w:tc>
              <w:tc>
                <w:tcPr>
                  <w:tcW w:w="1687" w:type="dxa"/>
                  <w:gridSpan w:val="2"/>
                  <w:vMerge w:val="restart"/>
                  <w:tcBorders>
                    <w:top w:val="nil"/>
                    <w:left w:val="nil"/>
                    <w:bottom w:val="single" w:sz="4" w:space="0" w:color="000000"/>
                    <w:right w:val="single" w:sz="4" w:space="0" w:color="000000"/>
                  </w:tcBorders>
                  <w:shd w:val="clear" w:color="FFFFFF" w:fill="FFFFFF"/>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小计</w:t>
                  </w:r>
                </w:p>
              </w:tc>
              <w:tc>
                <w:tcPr>
                  <w:tcW w:w="1559" w:type="dxa"/>
                  <w:vMerge w:val="restart"/>
                  <w:tcBorders>
                    <w:top w:val="nil"/>
                    <w:left w:val="nil"/>
                    <w:bottom w:val="single" w:sz="4" w:space="0" w:color="000000"/>
                    <w:right w:val="single" w:sz="4" w:space="0" w:color="000000"/>
                  </w:tcBorders>
                  <w:shd w:val="clear" w:color="FFFFFF" w:fill="FFFFFF"/>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基本支出</w:t>
                  </w:r>
                </w:p>
              </w:tc>
              <w:tc>
                <w:tcPr>
                  <w:tcW w:w="1701" w:type="dxa"/>
                  <w:vMerge w:val="restart"/>
                  <w:tcBorders>
                    <w:top w:val="nil"/>
                    <w:left w:val="nil"/>
                    <w:bottom w:val="single" w:sz="4" w:space="0" w:color="000000"/>
                    <w:right w:val="single" w:sz="4" w:space="0" w:color="000000"/>
                  </w:tcBorders>
                  <w:shd w:val="clear" w:color="FFFFFF" w:fill="FFFFFF"/>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项目支出</w:t>
                  </w:r>
                </w:p>
              </w:tc>
            </w:tr>
            <w:tr w:rsidR="000D71A6" w:rsidRPr="00B5141A" w:rsidTr="00B5141A">
              <w:trPr>
                <w:trHeight w:val="312"/>
              </w:trPr>
              <w:tc>
                <w:tcPr>
                  <w:tcW w:w="1134" w:type="dxa"/>
                  <w:gridSpan w:val="3"/>
                  <w:vMerge/>
                  <w:tcBorders>
                    <w:top w:val="nil"/>
                    <w:left w:val="single" w:sz="4" w:space="0" w:color="000000"/>
                    <w:bottom w:val="single" w:sz="4" w:space="0" w:color="000000"/>
                    <w:right w:val="single" w:sz="4" w:space="0" w:color="000000"/>
                  </w:tcBorders>
                  <w:vAlign w:val="center"/>
                </w:tcPr>
                <w:p w:rsidR="000D71A6" w:rsidRPr="00B5141A" w:rsidRDefault="000D71A6" w:rsidP="00B5141A">
                  <w:pPr>
                    <w:widowControl/>
                    <w:spacing w:after="0" w:line="240" w:lineRule="auto"/>
                    <w:jc w:val="left"/>
                    <w:rPr>
                      <w:rFonts w:ascii="宋体" w:cs="Arial"/>
                      <w:color w:val="000000"/>
                      <w:kern w:val="0"/>
                      <w:sz w:val="22"/>
                      <w:szCs w:val="22"/>
                    </w:rPr>
                  </w:pPr>
                </w:p>
              </w:tc>
              <w:tc>
                <w:tcPr>
                  <w:tcW w:w="2680" w:type="dxa"/>
                  <w:vMerge/>
                  <w:tcBorders>
                    <w:top w:val="nil"/>
                    <w:left w:val="nil"/>
                    <w:bottom w:val="single" w:sz="4" w:space="0" w:color="000000"/>
                    <w:right w:val="single" w:sz="4" w:space="0" w:color="000000"/>
                  </w:tcBorders>
                  <w:vAlign w:val="center"/>
                </w:tcPr>
                <w:p w:rsidR="000D71A6" w:rsidRPr="00B5141A" w:rsidRDefault="000D71A6" w:rsidP="00B5141A">
                  <w:pPr>
                    <w:widowControl/>
                    <w:spacing w:after="0" w:line="240" w:lineRule="auto"/>
                    <w:jc w:val="left"/>
                    <w:rPr>
                      <w:rFonts w:ascii="宋体" w:cs="Arial"/>
                      <w:color w:val="000000"/>
                      <w:kern w:val="0"/>
                      <w:sz w:val="22"/>
                      <w:szCs w:val="22"/>
                    </w:rPr>
                  </w:pPr>
                </w:p>
              </w:tc>
              <w:tc>
                <w:tcPr>
                  <w:tcW w:w="1687" w:type="dxa"/>
                  <w:gridSpan w:val="2"/>
                  <w:vMerge/>
                  <w:tcBorders>
                    <w:top w:val="nil"/>
                    <w:left w:val="nil"/>
                    <w:bottom w:val="single" w:sz="4" w:space="0" w:color="000000"/>
                    <w:right w:val="single" w:sz="4" w:space="0" w:color="000000"/>
                  </w:tcBorders>
                  <w:vAlign w:val="center"/>
                </w:tcPr>
                <w:p w:rsidR="000D71A6" w:rsidRPr="00B5141A" w:rsidRDefault="000D71A6" w:rsidP="00B5141A">
                  <w:pPr>
                    <w:widowControl/>
                    <w:spacing w:after="0" w:line="240" w:lineRule="auto"/>
                    <w:jc w:val="left"/>
                    <w:rPr>
                      <w:rFonts w:ascii="宋体" w:cs="Arial"/>
                      <w:color w:val="000000"/>
                      <w:kern w:val="0"/>
                      <w:sz w:val="22"/>
                      <w:szCs w:val="22"/>
                    </w:rPr>
                  </w:pPr>
                </w:p>
              </w:tc>
              <w:tc>
                <w:tcPr>
                  <w:tcW w:w="1559" w:type="dxa"/>
                  <w:vMerge/>
                  <w:tcBorders>
                    <w:top w:val="nil"/>
                    <w:left w:val="nil"/>
                    <w:bottom w:val="single" w:sz="4" w:space="0" w:color="000000"/>
                    <w:right w:val="single" w:sz="4" w:space="0" w:color="000000"/>
                  </w:tcBorders>
                  <w:vAlign w:val="center"/>
                </w:tcPr>
                <w:p w:rsidR="000D71A6" w:rsidRPr="00B5141A" w:rsidRDefault="000D71A6" w:rsidP="00B5141A">
                  <w:pPr>
                    <w:widowControl/>
                    <w:spacing w:after="0" w:line="240" w:lineRule="auto"/>
                    <w:jc w:val="left"/>
                    <w:rPr>
                      <w:rFonts w:ascii="宋体" w:cs="Arial"/>
                      <w:color w:val="000000"/>
                      <w:kern w:val="0"/>
                      <w:sz w:val="22"/>
                      <w:szCs w:val="22"/>
                    </w:rPr>
                  </w:pPr>
                </w:p>
              </w:tc>
              <w:tc>
                <w:tcPr>
                  <w:tcW w:w="1701" w:type="dxa"/>
                  <w:vMerge/>
                  <w:tcBorders>
                    <w:top w:val="nil"/>
                    <w:left w:val="nil"/>
                    <w:bottom w:val="single" w:sz="4" w:space="0" w:color="000000"/>
                    <w:right w:val="single" w:sz="4" w:space="0" w:color="000000"/>
                  </w:tcBorders>
                  <w:vAlign w:val="center"/>
                </w:tcPr>
                <w:p w:rsidR="000D71A6" w:rsidRPr="00B5141A" w:rsidRDefault="000D71A6" w:rsidP="00B5141A">
                  <w:pPr>
                    <w:widowControl/>
                    <w:spacing w:after="0" w:line="240" w:lineRule="auto"/>
                    <w:jc w:val="left"/>
                    <w:rPr>
                      <w:rFonts w:ascii="宋体" w:cs="Arial"/>
                      <w:color w:val="000000"/>
                      <w:kern w:val="0"/>
                      <w:sz w:val="22"/>
                      <w:szCs w:val="22"/>
                    </w:rPr>
                  </w:pPr>
                </w:p>
              </w:tc>
            </w:tr>
            <w:tr w:rsidR="000D71A6" w:rsidRPr="00B5141A" w:rsidTr="00B5141A">
              <w:trPr>
                <w:trHeight w:val="308"/>
              </w:trPr>
              <w:tc>
                <w:tcPr>
                  <w:tcW w:w="3814" w:type="dxa"/>
                  <w:gridSpan w:val="4"/>
                  <w:tcBorders>
                    <w:top w:val="nil"/>
                    <w:left w:val="single" w:sz="4" w:space="0" w:color="000000"/>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栏次</w:t>
                  </w:r>
                </w:p>
              </w:tc>
              <w:tc>
                <w:tcPr>
                  <w:tcW w:w="1687" w:type="dxa"/>
                  <w:gridSpan w:val="2"/>
                  <w:tcBorders>
                    <w:top w:val="nil"/>
                    <w:left w:val="nil"/>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color w:val="000000"/>
                      <w:kern w:val="0"/>
                      <w:sz w:val="22"/>
                      <w:szCs w:val="22"/>
                    </w:rPr>
                    <w:t>1</w:t>
                  </w:r>
                </w:p>
              </w:tc>
              <w:tc>
                <w:tcPr>
                  <w:tcW w:w="1559" w:type="dxa"/>
                  <w:tcBorders>
                    <w:top w:val="nil"/>
                    <w:left w:val="nil"/>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color w:val="000000"/>
                      <w:kern w:val="0"/>
                      <w:sz w:val="22"/>
                      <w:szCs w:val="22"/>
                    </w:rPr>
                    <w:t>2</w:t>
                  </w:r>
                </w:p>
              </w:tc>
              <w:tc>
                <w:tcPr>
                  <w:tcW w:w="1701" w:type="dxa"/>
                  <w:tcBorders>
                    <w:top w:val="nil"/>
                    <w:left w:val="nil"/>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color w:val="000000"/>
                      <w:kern w:val="0"/>
                      <w:sz w:val="22"/>
                      <w:szCs w:val="22"/>
                    </w:rPr>
                    <w:t>3</w:t>
                  </w:r>
                </w:p>
              </w:tc>
            </w:tr>
            <w:tr w:rsidR="000D71A6" w:rsidRPr="00B5141A" w:rsidTr="00B5141A">
              <w:trPr>
                <w:trHeight w:val="308"/>
              </w:trPr>
              <w:tc>
                <w:tcPr>
                  <w:tcW w:w="3814" w:type="dxa"/>
                  <w:gridSpan w:val="4"/>
                  <w:tcBorders>
                    <w:top w:val="nil"/>
                    <w:left w:val="single" w:sz="4" w:space="0" w:color="000000"/>
                    <w:bottom w:val="single" w:sz="4" w:space="0" w:color="000000"/>
                    <w:right w:val="single" w:sz="4" w:space="0" w:color="000000"/>
                  </w:tcBorders>
                  <w:shd w:val="clear" w:color="FFFFFF" w:fill="FFFFFF"/>
                  <w:noWrap/>
                  <w:vAlign w:val="center"/>
                </w:tcPr>
                <w:p w:rsidR="000D71A6" w:rsidRPr="00B5141A" w:rsidRDefault="000D71A6" w:rsidP="00B5141A">
                  <w:pPr>
                    <w:widowControl/>
                    <w:spacing w:after="0" w:line="240" w:lineRule="auto"/>
                    <w:jc w:val="center"/>
                    <w:rPr>
                      <w:rFonts w:ascii="宋体" w:cs="Arial"/>
                      <w:color w:val="000000"/>
                      <w:kern w:val="0"/>
                      <w:sz w:val="22"/>
                      <w:szCs w:val="22"/>
                    </w:rPr>
                  </w:pPr>
                  <w:r w:rsidRPr="00B5141A">
                    <w:rPr>
                      <w:rFonts w:ascii="宋体" w:hAnsi="宋体" w:cs="Arial" w:hint="eastAsia"/>
                      <w:color w:val="000000"/>
                      <w:kern w:val="0"/>
                      <w:sz w:val="22"/>
                      <w:szCs w:val="22"/>
                    </w:rPr>
                    <w:t>合计</w:t>
                  </w:r>
                </w:p>
              </w:tc>
              <w:tc>
                <w:tcPr>
                  <w:tcW w:w="1687" w:type="dxa"/>
                  <w:gridSpan w:val="2"/>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b/>
                      <w:bCs/>
                      <w:color w:val="000000"/>
                      <w:kern w:val="0"/>
                      <w:sz w:val="22"/>
                      <w:szCs w:val="22"/>
                    </w:rPr>
                  </w:pPr>
                  <w:r w:rsidRPr="00B5141A">
                    <w:rPr>
                      <w:rFonts w:ascii="宋体" w:hAnsi="宋体" w:cs="Arial"/>
                      <w:b/>
                      <w:bCs/>
                      <w:color w:val="000000"/>
                      <w:kern w:val="0"/>
                      <w:sz w:val="22"/>
                      <w:szCs w:val="22"/>
                    </w:rPr>
                    <w:t>127.09</w:t>
                  </w:r>
                </w:p>
              </w:tc>
              <w:tc>
                <w:tcPr>
                  <w:tcW w:w="1559"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b/>
                      <w:bCs/>
                      <w:color w:val="000000"/>
                      <w:kern w:val="0"/>
                      <w:sz w:val="22"/>
                      <w:szCs w:val="22"/>
                    </w:rPr>
                  </w:pPr>
                  <w:r w:rsidRPr="00B5141A">
                    <w:rPr>
                      <w:rFonts w:ascii="宋体" w:hAnsi="宋体" w:cs="Arial"/>
                      <w:b/>
                      <w:bCs/>
                      <w:color w:val="000000"/>
                      <w:kern w:val="0"/>
                      <w:sz w:val="22"/>
                      <w:szCs w:val="22"/>
                    </w:rPr>
                    <w:t>121.00</w:t>
                  </w:r>
                </w:p>
              </w:tc>
              <w:tc>
                <w:tcPr>
                  <w:tcW w:w="1701"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b/>
                      <w:bCs/>
                      <w:color w:val="000000"/>
                      <w:kern w:val="0"/>
                      <w:sz w:val="22"/>
                      <w:szCs w:val="22"/>
                    </w:rPr>
                  </w:pPr>
                  <w:r w:rsidRPr="00B5141A">
                    <w:rPr>
                      <w:rFonts w:ascii="宋体" w:hAnsi="宋体" w:cs="Arial"/>
                      <w:b/>
                      <w:bCs/>
                      <w:color w:val="000000"/>
                      <w:kern w:val="0"/>
                      <w:sz w:val="22"/>
                      <w:szCs w:val="22"/>
                    </w:rPr>
                    <w:t>6.09</w:t>
                  </w:r>
                </w:p>
              </w:tc>
            </w:tr>
            <w:tr w:rsidR="000D71A6" w:rsidRPr="00B5141A" w:rsidTr="00B5141A">
              <w:trPr>
                <w:trHeight w:val="308"/>
              </w:trPr>
              <w:tc>
                <w:tcPr>
                  <w:tcW w:w="1134" w:type="dxa"/>
                  <w:gridSpan w:val="3"/>
                  <w:tcBorders>
                    <w:top w:val="nil"/>
                    <w:left w:val="single" w:sz="4" w:space="0" w:color="000000"/>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color w:val="000000"/>
                      <w:kern w:val="0"/>
                      <w:sz w:val="22"/>
                      <w:szCs w:val="22"/>
                    </w:rPr>
                    <w:t>201</w:t>
                  </w:r>
                </w:p>
              </w:tc>
              <w:tc>
                <w:tcPr>
                  <w:tcW w:w="2680"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hint="eastAsia"/>
                      <w:color w:val="000000"/>
                      <w:kern w:val="0"/>
                      <w:sz w:val="22"/>
                      <w:szCs w:val="22"/>
                    </w:rPr>
                    <w:t>一般公共服务支出</w:t>
                  </w:r>
                </w:p>
              </w:tc>
              <w:tc>
                <w:tcPr>
                  <w:tcW w:w="1687" w:type="dxa"/>
                  <w:gridSpan w:val="2"/>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127.09</w:t>
                  </w:r>
                </w:p>
              </w:tc>
              <w:tc>
                <w:tcPr>
                  <w:tcW w:w="1559"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121.00</w:t>
                  </w:r>
                </w:p>
              </w:tc>
              <w:tc>
                <w:tcPr>
                  <w:tcW w:w="1701"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6.09</w:t>
                  </w:r>
                </w:p>
              </w:tc>
            </w:tr>
            <w:tr w:rsidR="000D71A6" w:rsidRPr="00B5141A" w:rsidTr="00B5141A">
              <w:trPr>
                <w:trHeight w:val="308"/>
              </w:trPr>
              <w:tc>
                <w:tcPr>
                  <w:tcW w:w="1134" w:type="dxa"/>
                  <w:gridSpan w:val="3"/>
                  <w:tcBorders>
                    <w:top w:val="nil"/>
                    <w:left w:val="single" w:sz="4" w:space="0" w:color="000000"/>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color w:val="000000"/>
                      <w:kern w:val="0"/>
                      <w:sz w:val="22"/>
                      <w:szCs w:val="22"/>
                    </w:rPr>
                    <w:t>20129</w:t>
                  </w:r>
                </w:p>
              </w:tc>
              <w:tc>
                <w:tcPr>
                  <w:tcW w:w="2680"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hint="eastAsia"/>
                      <w:color w:val="000000"/>
                      <w:kern w:val="0"/>
                      <w:sz w:val="22"/>
                      <w:szCs w:val="22"/>
                    </w:rPr>
                    <w:t>群众团体事务</w:t>
                  </w:r>
                </w:p>
              </w:tc>
              <w:tc>
                <w:tcPr>
                  <w:tcW w:w="1687" w:type="dxa"/>
                  <w:gridSpan w:val="2"/>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127.09</w:t>
                  </w:r>
                </w:p>
              </w:tc>
              <w:tc>
                <w:tcPr>
                  <w:tcW w:w="1559"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121.00</w:t>
                  </w:r>
                </w:p>
              </w:tc>
              <w:tc>
                <w:tcPr>
                  <w:tcW w:w="1701"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6.09</w:t>
                  </w:r>
                </w:p>
              </w:tc>
            </w:tr>
            <w:tr w:rsidR="000D71A6" w:rsidRPr="00B5141A" w:rsidTr="00B5141A">
              <w:trPr>
                <w:trHeight w:val="308"/>
              </w:trPr>
              <w:tc>
                <w:tcPr>
                  <w:tcW w:w="1134" w:type="dxa"/>
                  <w:gridSpan w:val="3"/>
                  <w:tcBorders>
                    <w:top w:val="nil"/>
                    <w:left w:val="single" w:sz="4" w:space="0" w:color="000000"/>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color w:val="000000"/>
                      <w:kern w:val="0"/>
                      <w:sz w:val="22"/>
                      <w:szCs w:val="22"/>
                    </w:rPr>
                    <w:t>2012901</w:t>
                  </w:r>
                </w:p>
              </w:tc>
              <w:tc>
                <w:tcPr>
                  <w:tcW w:w="2680"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color w:val="000000"/>
                      <w:kern w:val="0"/>
                      <w:sz w:val="22"/>
                      <w:szCs w:val="22"/>
                    </w:rPr>
                    <w:t xml:space="preserve">  </w:t>
                  </w:r>
                  <w:r w:rsidRPr="00B5141A">
                    <w:rPr>
                      <w:rFonts w:ascii="宋体" w:hAnsi="宋体" w:cs="Arial" w:hint="eastAsia"/>
                      <w:color w:val="000000"/>
                      <w:kern w:val="0"/>
                      <w:sz w:val="22"/>
                      <w:szCs w:val="22"/>
                    </w:rPr>
                    <w:t>行政运行</w:t>
                  </w:r>
                </w:p>
              </w:tc>
              <w:tc>
                <w:tcPr>
                  <w:tcW w:w="1687" w:type="dxa"/>
                  <w:gridSpan w:val="2"/>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121.00</w:t>
                  </w:r>
                </w:p>
              </w:tc>
              <w:tc>
                <w:tcPr>
                  <w:tcW w:w="1559"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121.00</w:t>
                  </w:r>
                </w:p>
              </w:tc>
              <w:tc>
                <w:tcPr>
                  <w:tcW w:w="1701"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hint="eastAsia"/>
                      <w:color w:val="000000"/>
                      <w:kern w:val="0"/>
                      <w:sz w:val="22"/>
                      <w:szCs w:val="22"/>
                    </w:rPr>
                    <w:t xml:space="preserve">　</w:t>
                  </w:r>
                </w:p>
              </w:tc>
            </w:tr>
            <w:tr w:rsidR="000D71A6" w:rsidRPr="00B5141A" w:rsidTr="00B5141A">
              <w:trPr>
                <w:trHeight w:val="308"/>
              </w:trPr>
              <w:tc>
                <w:tcPr>
                  <w:tcW w:w="1134" w:type="dxa"/>
                  <w:gridSpan w:val="3"/>
                  <w:tcBorders>
                    <w:top w:val="nil"/>
                    <w:left w:val="single" w:sz="4" w:space="0" w:color="000000"/>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color w:val="000000"/>
                      <w:kern w:val="0"/>
                      <w:sz w:val="22"/>
                      <w:szCs w:val="22"/>
                    </w:rPr>
                    <w:t>2012902</w:t>
                  </w:r>
                </w:p>
              </w:tc>
              <w:tc>
                <w:tcPr>
                  <w:tcW w:w="2680"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left"/>
                    <w:rPr>
                      <w:rFonts w:ascii="宋体" w:cs="Arial"/>
                      <w:color w:val="000000"/>
                      <w:kern w:val="0"/>
                      <w:sz w:val="22"/>
                      <w:szCs w:val="22"/>
                    </w:rPr>
                  </w:pPr>
                  <w:r w:rsidRPr="00B5141A">
                    <w:rPr>
                      <w:rFonts w:ascii="宋体" w:hAnsi="宋体" w:cs="Arial"/>
                      <w:color w:val="000000"/>
                      <w:kern w:val="0"/>
                      <w:sz w:val="22"/>
                      <w:szCs w:val="22"/>
                    </w:rPr>
                    <w:t xml:space="preserve">  </w:t>
                  </w:r>
                  <w:r w:rsidRPr="00B5141A">
                    <w:rPr>
                      <w:rFonts w:ascii="宋体" w:hAnsi="宋体" w:cs="Arial" w:hint="eastAsia"/>
                      <w:color w:val="000000"/>
                      <w:kern w:val="0"/>
                      <w:sz w:val="22"/>
                      <w:szCs w:val="22"/>
                    </w:rPr>
                    <w:t>一般行政管理事务</w:t>
                  </w:r>
                </w:p>
              </w:tc>
              <w:tc>
                <w:tcPr>
                  <w:tcW w:w="1687" w:type="dxa"/>
                  <w:gridSpan w:val="2"/>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6.09</w:t>
                  </w:r>
                </w:p>
              </w:tc>
              <w:tc>
                <w:tcPr>
                  <w:tcW w:w="1559"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shd w:val="clear" w:color="000000" w:fill="FFFFFF"/>
                  <w:noWrap/>
                  <w:vAlign w:val="center"/>
                </w:tcPr>
                <w:p w:rsidR="000D71A6" w:rsidRPr="00B5141A" w:rsidRDefault="000D71A6" w:rsidP="00B5141A">
                  <w:pPr>
                    <w:widowControl/>
                    <w:spacing w:after="0" w:line="240" w:lineRule="auto"/>
                    <w:jc w:val="right"/>
                    <w:rPr>
                      <w:rFonts w:ascii="宋体" w:cs="Arial"/>
                      <w:color w:val="000000"/>
                      <w:kern w:val="0"/>
                      <w:sz w:val="22"/>
                      <w:szCs w:val="22"/>
                    </w:rPr>
                  </w:pPr>
                  <w:r w:rsidRPr="00B5141A">
                    <w:rPr>
                      <w:rFonts w:ascii="宋体" w:hAnsi="宋体" w:cs="Arial"/>
                      <w:color w:val="000000"/>
                      <w:kern w:val="0"/>
                      <w:sz w:val="22"/>
                      <w:szCs w:val="22"/>
                    </w:rPr>
                    <w:t>6.09</w:t>
                  </w:r>
                </w:p>
              </w:tc>
            </w:tr>
          </w:tbl>
          <w:p w:rsidR="000D71A6" w:rsidRDefault="000D71A6">
            <w:pPr>
              <w:widowControl/>
              <w:spacing w:after="0" w:line="240" w:lineRule="auto"/>
              <w:jc w:val="center"/>
              <w:textAlignment w:val="bottom"/>
              <w:rPr>
                <w:rFonts w:ascii="黑体" w:eastAsia="黑体" w:hAnsi="宋体" w:cs="黑体"/>
                <w:color w:val="000000"/>
                <w:sz w:val="40"/>
                <w:szCs w:val="40"/>
              </w:rPr>
            </w:pPr>
          </w:p>
        </w:tc>
      </w:tr>
      <w:tr w:rsidR="000D71A6">
        <w:trPr>
          <w:trHeight w:val="368"/>
        </w:trPr>
        <w:tc>
          <w:tcPr>
            <w:tcW w:w="886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9099" w:type="dxa"/>
        <w:jc w:val="center"/>
        <w:tblLayout w:type="fixed"/>
        <w:tblCellMar>
          <w:left w:w="0" w:type="dxa"/>
          <w:right w:w="0" w:type="dxa"/>
        </w:tblCellMar>
        <w:tblLook w:val="00A0"/>
      </w:tblPr>
      <w:tblGrid>
        <w:gridCol w:w="558"/>
        <w:gridCol w:w="1597"/>
        <w:gridCol w:w="840"/>
        <w:gridCol w:w="477"/>
        <w:gridCol w:w="1763"/>
        <w:gridCol w:w="740"/>
        <w:gridCol w:w="560"/>
        <w:gridCol w:w="1788"/>
        <w:gridCol w:w="776"/>
      </w:tblGrid>
      <w:tr w:rsidR="000D71A6" w:rsidTr="000E67DD">
        <w:trPr>
          <w:trHeight w:val="526"/>
          <w:jc w:val="center"/>
        </w:trPr>
        <w:tc>
          <w:tcPr>
            <w:tcW w:w="9099" w:type="dxa"/>
            <w:gridSpan w:val="9"/>
            <w:tcBorders>
              <w:top w:val="nil"/>
              <w:left w:val="nil"/>
              <w:bottom w:val="nil"/>
              <w:right w:val="nil"/>
            </w:tcBorders>
            <w:tcMar>
              <w:top w:w="15" w:type="dxa"/>
              <w:left w:w="15" w:type="dxa"/>
              <w:right w:w="15" w:type="dxa"/>
            </w:tcMar>
            <w:vAlign w:val="center"/>
          </w:tcPr>
          <w:p w:rsidR="000D71A6" w:rsidRPr="000E67DD" w:rsidRDefault="000D71A6" w:rsidP="000E67DD">
            <w:pPr>
              <w:widowControl/>
              <w:spacing w:after="0" w:line="240" w:lineRule="auto"/>
              <w:jc w:val="center"/>
              <w:textAlignment w:val="center"/>
              <w:rPr>
                <w:rFonts w:ascii="黑体" w:eastAsia="黑体" w:hAnsi="宋体" w:cs="黑体"/>
                <w:color w:val="000000"/>
                <w:kern w:val="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0D71A6" w:rsidTr="000E67DD">
        <w:trPr>
          <w:trHeight w:val="269"/>
          <w:jc w:val="center"/>
        </w:trPr>
        <w:tc>
          <w:tcPr>
            <w:tcW w:w="558"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2564" w:type="dxa"/>
            <w:gridSpan w:val="2"/>
            <w:tcBorders>
              <w:top w:val="nil"/>
              <w:left w:val="nil"/>
              <w:bottom w:val="nil"/>
              <w:right w:val="nil"/>
            </w:tcBorders>
            <w:tcMar>
              <w:top w:w="15" w:type="dxa"/>
              <w:left w:w="15" w:type="dxa"/>
              <w:right w:w="15" w:type="dxa"/>
            </w:tcMar>
            <w:vAlign w:val="center"/>
          </w:tcPr>
          <w:p w:rsidR="000D71A6" w:rsidRDefault="000D71A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0D71A6" w:rsidTr="000E67DD">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w:t>
            </w:r>
            <w:r w:rsidRPr="00B5141A">
              <w:rPr>
                <w:rFonts w:ascii="宋体" w:hAnsi="宋体" w:cs="Arial" w:hint="eastAsia"/>
                <w:color w:val="000000"/>
                <w:kern w:val="0"/>
                <w:szCs w:val="21"/>
              </w:rPr>
              <w:t>廊坊市霸州市妇女联合会（本级）</w:t>
            </w:r>
          </w:p>
        </w:tc>
        <w:tc>
          <w:tcPr>
            <w:tcW w:w="74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2564" w:type="dxa"/>
            <w:gridSpan w:val="2"/>
            <w:tcBorders>
              <w:top w:val="nil"/>
              <w:left w:val="nil"/>
              <w:bottom w:val="nil"/>
              <w:right w:val="nil"/>
            </w:tcBorders>
            <w:tcMar>
              <w:top w:w="15" w:type="dxa"/>
              <w:left w:w="15" w:type="dxa"/>
              <w:right w:w="15" w:type="dxa"/>
            </w:tcMar>
            <w:vAlign w:val="center"/>
          </w:tcPr>
          <w:p w:rsidR="000D71A6" w:rsidRDefault="000D71A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0D71A6" w:rsidTr="000E67DD">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04"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0D71A6" w:rsidTr="000E67DD">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76"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0D71A6" w:rsidTr="000E67DD">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c>
          <w:tcPr>
            <w:tcW w:w="776"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rPr>
                <w:rFonts w:ascii="宋体" w:cs="宋体"/>
                <w:color w:val="000000"/>
                <w:sz w:val="22"/>
                <w:szCs w:val="22"/>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92.21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17.48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29.66</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1.40</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28.27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0.02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1.89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Pr="000E67DD" w:rsidRDefault="000D71A6">
            <w:pPr>
              <w:widowControl/>
              <w:snapToGrid w:val="0"/>
              <w:spacing w:after="0" w:line="240" w:lineRule="auto"/>
              <w:jc w:val="right"/>
              <w:rPr>
                <w:rFonts w:ascii="宋体" w:cs="宋体"/>
                <w:color w:val="000000"/>
                <w:sz w:val="16"/>
                <w:szCs w:val="16"/>
              </w:rPr>
            </w:pPr>
            <w:r w:rsidRPr="000E67DD">
              <w:rPr>
                <w:rFonts w:ascii="宋体" w:hAnsi="宋体" w:cs="宋体"/>
                <w:color w:val="000000"/>
                <w:sz w:val="16"/>
                <w:szCs w:val="16"/>
              </w:rPr>
              <w:t>0.44</w:t>
            </w: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Pr="000E67DD" w:rsidRDefault="000D71A6">
            <w:pPr>
              <w:widowControl/>
              <w:snapToGrid w:val="0"/>
              <w:spacing w:after="0" w:line="240" w:lineRule="auto"/>
              <w:jc w:val="right"/>
              <w:rPr>
                <w:rFonts w:ascii="宋体" w:cs="宋体"/>
                <w:color w:val="000000"/>
                <w:sz w:val="16"/>
                <w:szCs w:val="16"/>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4.79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0.27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Pr="000E67DD" w:rsidRDefault="000D71A6">
            <w:pPr>
              <w:widowControl/>
              <w:snapToGrid w:val="0"/>
              <w:spacing w:after="0" w:line="240" w:lineRule="auto"/>
              <w:jc w:val="right"/>
              <w:rPr>
                <w:rFonts w:ascii="宋体" w:cs="宋体"/>
                <w:color w:val="000000"/>
                <w:sz w:val="16"/>
                <w:szCs w:val="16"/>
              </w:rPr>
            </w:pPr>
            <w:r w:rsidRPr="000E67DD">
              <w:rPr>
                <w:rFonts w:ascii="宋体" w:hAnsi="宋体" w:cs="宋体"/>
                <w:color w:val="000000"/>
                <w:sz w:val="16"/>
                <w:szCs w:val="16"/>
              </w:rPr>
              <w:t>0.44</w:t>
            </w: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11.57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0.72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4.97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4.05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0.28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0.37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0.96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6.94</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4.67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10.87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0.04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10.80</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1.54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0.07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2.72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4.44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0.12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snapToGrid w:val="0"/>
              <w:spacing w:after="0" w:line="240" w:lineRule="auto"/>
              <w:jc w:val="left"/>
              <w:rPr>
                <w:rFonts w:ascii="宋体" w:cs="宋体"/>
                <w:color w:val="000000"/>
                <w:sz w:val="16"/>
                <w:szCs w:val="16"/>
              </w:rPr>
            </w:pP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20"/>
                <w:szCs w:val="20"/>
              </w:rPr>
            </w:pPr>
          </w:p>
        </w:tc>
      </w:tr>
      <w:tr w:rsidR="000D71A6" w:rsidTr="000E67DD">
        <w:trPr>
          <w:trHeight w:val="317"/>
          <w:jc w:val="center"/>
        </w:trPr>
        <w:tc>
          <w:tcPr>
            <w:tcW w:w="21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103.08</w:t>
            </w:r>
          </w:p>
        </w:tc>
        <w:tc>
          <w:tcPr>
            <w:tcW w:w="532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77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17.92</w:t>
            </w:r>
          </w:p>
        </w:tc>
      </w:tr>
      <w:tr w:rsidR="000D71A6" w:rsidTr="000E67DD">
        <w:trPr>
          <w:trHeight w:val="277"/>
          <w:jc w:val="center"/>
        </w:trPr>
        <w:tc>
          <w:tcPr>
            <w:tcW w:w="9099" w:type="dxa"/>
            <w:gridSpan w:val="9"/>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0D71A6">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0D71A6">
        <w:trPr>
          <w:trHeight w:val="347"/>
          <w:jc w:val="center"/>
        </w:trPr>
        <w:tc>
          <w:tcPr>
            <w:tcW w:w="1158"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0D71A6">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w:t>
            </w:r>
            <w:r w:rsidRPr="00B5141A">
              <w:rPr>
                <w:rFonts w:ascii="宋体" w:hAnsi="宋体" w:cs="Arial" w:hint="eastAsia"/>
                <w:color w:val="000000"/>
                <w:kern w:val="0"/>
                <w:szCs w:val="21"/>
              </w:rPr>
              <w:t>廊坊市霸州市妇女联合会（本级）</w:t>
            </w:r>
          </w:p>
        </w:tc>
        <w:tc>
          <w:tcPr>
            <w:tcW w:w="1527"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0D71A6">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0D71A6">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0D71A6">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r>
      <w:tr w:rsidR="000D71A6">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0D71A6">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3.23</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3.08</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3.08</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0.15</w:t>
            </w:r>
          </w:p>
        </w:tc>
      </w:tr>
      <w:tr w:rsidR="000D71A6">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0D71A6">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0D71A6">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r>
      <w:tr w:rsidR="000D71A6">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0D71A6">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2.72</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2.72</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2.72</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0D71A6" w:rsidRDefault="000D71A6">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479"/>
        <w:gridCol w:w="669"/>
        <w:gridCol w:w="376"/>
        <w:gridCol w:w="1166"/>
        <w:gridCol w:w="840"/>
        <w:gridCol w:w="1191"/>
        <w:gridCol w:w="1192"/>
        <w:gridCol w:w="1192"/>
        <w:gridCol w:w="1268"/>
      </w:tblGrid>
      <w:tr w:rsidR="000D71A6">
        <w:trPr>
          <w:trHeight w:val="707"/>
        </w:trPr>
        <w:tc>
          <w:tcPr>
            <w:tcW w:w="8860" w:type="dxa"/>
            <w:gridSpan w:val="11"/>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0D71A6">
        <w:trPr>
          <w:trHeight w:val="315"/>
        </w:trPr>
        <w:tc>
          <w:tcPr>
            <w:tcW w:w="296"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0D71A6" w:rsidTr="00AE7C01">
        <w:trPr>
          <w:trHeight w:val="411"/>
        </w:trPr>
        <w:tc>
          <w:tcPr>
            <w:tcW w:w="5208" w:type="dxa"/>
            <w:gridSpan w:val="8"/>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w:t>
            </w:r>
            <w:r w:rsidRPr="00B5141A">
              <w:rPr>
                <w:rFonts w:ascii="宋体" w:hAnsi="宋体" w:cs="Arial" w:hint="eastAsia"/>
                <w:color w:val="000000"/>
                <w:kern w:val="0"/>
                <w:szCs w:val="21"/>
              </w:rPr>
              <w:t>廊坊市霸州市妇女联合会（本级）</w:t>
            </w:r>
          </w:p>
        </w:tc>
        <w:tc>
          <w:tcPr>
            <w:tcW w:w="1192"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0D71A6" w:rsidRDefault="000D71A6">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0D71A6">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0D71A6">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r>
      <w:tr w:rsidR="000D71A6">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r>
      <w:tr w:rsidR="000D71A6">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pacing w:after="0" w:line="240" w:lineRule="auto"/>
              <w:jc w:val="center"/>
              <w:rPr>
                <w:rFonts w:ascii="宋体" w:cs="宋体"/>
                <w:color w:val="000000"/>
                <w:szCs w:val="21"/>
              </w:rPr>
            </w:pPr>
          </w:p>
        </w:tc>
      </w:tr>
      <w:tr w:rsidR="000D71A6">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0D71A6">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b/>
                <w:color w:val="000000"/>
                <w:szCs w:val="21"/>
              </w:rPr>
            </w:pPr>
          </w:p>
        </w:tc>
      </w:tr>
      <w:tr w:rsidR="000D71A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r>
      <w:tr w:rsidR="000D71A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r>
      <w:tr w:rsidR="000D71A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r>
      <w:tr w:rsidR="000D71A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r>
      <w:tr w:rsidR="000D71A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r>
      <w:tr w:rsidR="000D71A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pacing w:after="0" w:line="240" w:lineRule="auto"/>
              <w:jc w:val="right"/>
              <w:rPr>
                <w:rFonts w:ascii="宋体" w:cs="宋体"/>
                <w:color w:val="000000"/>
                <w:szCs w:val="21"/>
              </w:rPr>
            </w:pPr>
          </w:p>
        </w:tc>
      </w:tr>
      <w:tr w:rsidR="000D71A6">
        <w:trPr>
          <w:trHeight w:val="324"/>
        </w:trPr>
        <w:tc>
          <w:tcPr>
            <w:tcW w:w="8860" w:type="dxa"/>
            <w:gridSpan w:val="11"/>
            <w:tcBorders>
              <w:top w:val="nil"/>
              <w:left w:val="nil"/>
              <w:bottom w:val="nil"/>
              <w:right w:val="nil"/>
            </w:tcBorders>
            <w:noWrap/>
            <w:tcMar>
              <w:top w:w="15" w:type="dxa"/>
              <w:left w:w="15" w:type="dxa"/>
              <w:right w:w="15" w:type="dxa"/>
            </w:tcMar>
            <w:vAlign w:val="center"/>
          </w:tcPr>
          <w:p w:rsidR="000D71A6" w:rsidRDefault="000D71A6" w:rsidP="008B1A66">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w:t>
            </w:r>
            <w:r w:rsidRPr="008B1A66">
              <w:rPr>
                <w:rFonts w:ascii="宋体" w:hAnsi="宋体" w:cs="宋体" w:hint="eastAsia"/>
                <w:color w:val="000000"/>
                <w:kern w:val="0"/>
                <w:szCs w:val="21"/>
              </w:rPr>
              <w:t>本部门本年度无政府性基金预算财政拨款收支情况，按要求空表列示。</w:t>
            </w:r>
            <w:r>
              <w:rPr>
                <w:rFonts w:ascii="宋体" w:hAnsi="宋体" w:cs="宋体"/>
                <w:color w:val="000000"/>
                <w:kern w:val="0"/>
                <w:szCs w:val="21"/>
              </w:rPr>
              <w:t xml:space="preserve">   </w:t>
            </w: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0D71A6">
        <w:trPr>
          <w:trHeight w:val="656"/>
        </w:trPr>
        <w:tc>
          <w:tcPr>
            <w:tcW w:w="8800" w:type="dxa"/>
            <w:gridSpan w:val="11"/>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0D71A6">
        <w:trPr>
          <w:trHeight w:val="335"/>
        </w:trPr>
        <w:tc>
          <w:tcPr>
            <w:tcW w:w="442"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0D71A6" w:rsidTr="00AE7C01">
        <w:trPr>
          <w:trHeight w:val="335"/>
        </w:trPr>
        <w:tc>
          <w:tcPr>
            <w:tcW w:w="5362" w:type="dxa"/>
            <w:gridSpan w:val="9"/>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sidRPr="00B5141A">
              <w:rPr>
                <w:rFonts w:ascii="宋体" w:hAnsi="宋体" w:cs="Arial" w:hint="eastAsia"/>
                <w:color w:val="000000"/>
                <w:kern w:val="0"/>
                <w:szCs w:val="21"/>
              </w:rPr>
              <w:t>廊坊市霸州市妇女联合会（本级）</w:t>
            </w:r>
          </w:p>
        </w:tc>
        <w:tc>
          <w:tcPr>
            <w:tcW w:w="3438" w:type="dxa"/>
            <w:gridSpan w:val="2"/>
            <w:tcBorders>
              <w:top w:val="nil"/>
              <w:left w:val="nil"/>
              <w:bottom w:val="nil"/>
              <w:right w:val="nil"/>
            </w:tcBorders>
            <w:noWrap/>
            <w:tcMar>
              <w:top w:w="15" w:type="dxa"/>
              <w:left w:w="15" w:type="dxa"/>
              <w:right w:w="15" w:type="dxa"/>
            </w:tcMar>
            <w:vAlign w:val="center"/>
          </w:tcPr>
          <w:p w:rsidR="000D71A6" w:rsidRDefault="000D71A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0D71A6">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0D71A6">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0D71A6">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0D71A6">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spacing w:after="0" w:line="240" w:lineRule="auto"/>
              <w:jc w:val="right"/>
              <w:rPr>
                <w:rFonts w:ascii="宋体" w:cs="宋体"/>
                <w:color w:val="000000"/>
                <w:sz w:val="22"/>
                <w:szCs w:val="22"/>
              </w:rPr>
            </w:pPr>
          </w:p>
        </w:tc>
      </w:tr>
      <w:tr w:rsidR="000D71A6">
        <w:trPr>
          <w:trHeight w:val="358"/>
        </w:trPr>
        <w:tc>
          <w:tcPr>
            <w:tcW w:w="8800" w:type="dxa"/>
            <w:gridSpan w:val="11"/>
            <w:tcBorders>
              <w:top w:val="nil"/>
              <w:left w:val="nil"/>
              <w:bottom w:val="nil"/>
              <w:right w:val="nil"/>
            </w:tcBorders>
            <w:tcMar>
              <w:top w:w="15" w:type="dxa"/>
              <w:left w:w="15" w:type="dxa"/>
              <w:right w:w="15" w:type="dxa"/>
            </w:tcMar>
            <w:vAlign w:val="center"/>
          </w:tcPr>
          <w:p w:rsidR="000D71A6" w:rsidRDefault="000D71A6" w:rsidP="002D4BE6">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注：</w:t>
            </w:r>
            <w:r w:rsidRPr="008B1A66">
              <w:rPr>
                <w:rFonts w:ascii="宋体" w:hAnsi="宋体" w:cs="宋体" w:hint="eastAsia"/>
                <w:color w:val="000000"/>
                <w:kern w:val="0"/>
                <w:szCs w:val="21"/>
              </w:rPr>
              <w:t>本部门本年度无</w:t>
            </w:r>
            <w:r w:rsidRPr="002D4BE6">
              <w:rPr>
                <w:rFonts w:ascii="宋体" w:hAnsi="宋体" w:cs="宋体" w:hint="eastAsia"/>
                <w:color w:val="000000"/>
                <w:kern w:val="0"/>
                <w:szCs w:val="21"/>
              </w:rPr>
              <w:t>国有资本经营预算财政拨款</w:t>
            </w:r>
            <w:r>
              <w:rPr>
                <w:rFonts w:ascii="宋体" w:hAnsi="宋体" w:cs="宋体" w:hint="eastAsia"/>
                <w:color w:val="000000"/>
                <w:kern w:val="0"/>
                <w:szCs w:val="21"/>
              </w:rPr>
              <w:t>支出</w:t>
            </w:r>
            <w:r w:rsidRPr="008B1A66">
              <w:rPr>
                <w:rFonts w:ascii="宋体" w:hAnsi="宋体" w:cs="宋体" w:hint="eastAsia"/>
                <w:color w:val="000000"/>
                <w:kern w:val="0"/>
                <w:szCs w:val="21"/>
              </w:rPr>
              <w:t>情况，按要求空表列示。</w:t>
            </w:r>
          </w:p>
        </w:tc>
      </w:tr>
    </w:tbl>
    <w:p w:rsidR="000D71A6" w:rsidRDefault="000D71A6">
      <w:pPr>
        <w:widowControl/>
        <w:spacing w:after="0" w:line="560" w:lineRule="exact"/>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0D71A6">
        <w:trPr>
          <w:trHeight w:val="635"/>
        </w:trPr>
        <w:tc>
          <w:tcPr>
            <w:tcW w:w="8940" w:type="dxa"/>
            <w:gridSpan w:val="10"/>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0D71A6">
        <w:trPr>
          <w:trHeight w:val="326"/>
        </w:trPr>
        <w:tc>
          <w:tcPr>
            <w:tcW w:w="1901"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0D71A6">
        <w:trPr>
          <w:trHeight w:val="360"/>
        </w:trPr>
        <w:tc>
          <w:tcPr>
            <w:tcW w:w="6440" w:type="dxa"/>
            <w:gridSpan w:val="7"/>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w:t>
            </w:r>
            <w:r w:rsidRPr="00B5141A">
              <w:rPr>
                <w:rFonts w:ascii="宋体" w:hAnsi="宋体" w:cs="Arial" w:hint="eastAsia"/>
                <w:color w:val="000000"/>
                <w:kern w:val="0"/>
                <w:szCs w:val="21"/>
              </w:rPr>
              <w:t>廊坊市霸州市妇女联合会（本级）</w:t>
            </w:r>
          </w:p>
        </w:tc>
        <w:tc>
          <w:tcPr>
            <w:tcW w:w="2500" w:type="dxa"/>
            <w:gridSpan w:val="3"/>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0D71A6">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0D71A6">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0D71A6">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r>
      <w:tr w:rsidR="000D71A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0D71A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0D71A6">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0D71A6">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rPr>
                <w:rFonts w:ascii="宋体" w:cs="宋体"/>
                <w:color w:val="000000"/>
                <w:szCs w:val="21"/>
              </w:rPr>
            </w:pPr>
          </w:p>
        </w:tc>
      </w:tr>
      <w:tr w:rsidR="000D71A6">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0D71A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0D71A6" w:rsidRDefault="000D71A6">
            <w:pPr>
              <w:widowControl/>
              <w:adjustRightInd w:val="0"/>
              <w:snapToGrid w:val="0"/>
              <w:spacing w:after="0" w:line="240" w:lineRule="auto"/>
              <w:jc w:val="right"/>
              <w:rPr>
                <w:rFonts w:ascii="宋体" w:cs="宋体"/>
                <w:color w:val="000000"/>
                <w:szCs w:val="21"/>
              </w:rPr>
            </w:pPr>
          </w:p>
        </w:tc>
      </w:tr>
      <w:tr w:rsidR="000D71A6">
        <w:trPr>
          <w:trHeight w:val="398"/>
        </w:trPr>
        <w:tc>
          <w:tcPr>
            <w:tcW w:w="8940" w:type="dxa"/>
            <w:gridSpan w:val="10"/>
            <w:tcBorders>
              <w:top w:val="nil"/>
              <w:left w:val="nil"/>
              <w:bottom w:val="nil"/>
              <w:right w:val="nil"/>
            </w:tcBorders>
            <w:noWrap/>
            <w:tcMar>
              <w:top w:w="15" w:type="dxa"/>
              <w:left w:w="15" w:type="dxa"/>
              <w:right w:w="15" w:type="dxa"/>
            </w:tcMar>
            <w:vAlign w:val="center"/>
          </w:tcPr>
          <w:p w:rsidR="000D71A6" w:rsidRDefault="000D71A6">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w:t>
            </w:r>
            <w:r w:rsidRPr="008B1A66">
              <w:rPr>
                <w:rFonts w:ascii="宋体" w:hAnsi="宋体" w:cs="宋体" w:hint="eastAsia"/>
                <w:color w:val="000000"/>
                <w:kern w:val="0"/>
                <w:szCs w:val="21"/>
              </w:rPr>
              <w:t>本部门本年度无</w:t>
            </w:r>
            <w:r w:rsidRPr="00E73B8B">
              <w:rPr>
                <w:rFonts w:ascii="宋体" w:hAnsi="宋体" w:cs="宋体" w:hint="eastAsia"/>
                <w:color w:val="000000"/>
                <w:kern w:val="0"/>
                <w:szCs w:val="21"/>
              </w:rPr>
              <w:t>政府采购情况</w:t>
            </w:r>
            <w:r w:rsidRPr="008B1A66">
              <w:rPr>
                <w:rFonts w:ascii="宋体" w:hAnsi="宋体" w:cs="宋体" w:hint="eastAsia"/>
                <w:color w:val="000000"/>
                <w:kern w:val="0"/>
                <w:szCs w:val="21"/>
              </w:rPr>
              <w:t>，按要求空表列示。</w:t>
            </w:r>
            <w:r>
              <w:rPr>
                <w:rFonts w:ascii="宋体" w:hAnsi="宋体" w:cs="宋体"/>
                <w:color w:val="000000"/>
                <w:kern w:val="0"/>
                <w:szCs w:val="21"/>
              </w:rPr>
              <w:t xml:space="preserve">    </w:t>
            </w:r>
          </w:p>
        </w:tc>
      </w:tr>
    </w:tbl>
    <w:p w:rsidR="000D71A6" w:rsidRDefault="000D71A6">
      <w:pPr>
        <w:widowControl/>
        <w:spacing w:after="0" w:line="560" w:lineRule="exact"/>
        <w:jc w:val="left"/>
        <w:rPr>
          <w:rFonts w:ascii="仿宋_GB2312" w:eastAsia="仿宋_GB2312" w:hAnsi="宋体"/>
          <w:b/>
          <w:sz w:val="28"/>
          <w:szCs w:val="28"/>
          <w:highlight w:val="yellow"/>
        </w:rPr>
      </w:pPr>
    </w:p>
    <w:p w:rsidR="000D71A6" w:rsidRDefault="000D71A6"/>
    <w:p w:rsidR="000D71A6" w:rsidRDefault="000D71A6"/>
    <w:p w:rsidR="000D71A6" w:rsidRDefault="000D71A6"/>
    <w:p w:rsidR="000D71A6" w:rsidRDefault="000D71A6"/>
    <w:p w:rsidR="000D71A6" w:rsidRDefault="000D71A6">
      <w:pPr>
        <w:tabs>
          <w:tab w:val="left" w:pos="1086"/>
        </w:tabs>
        <w:jc w:val="left"/>
        <w:rPr>
          <w:rFonts w:ascii="仿宋_GB2312" w:eastAsia="仿宋_GB2312" w:hAnsi="宋体"/>
          <w:b/>
          <w:sz w:val="28"/>
          <w:szCs w:val="28"/>
          <w:highlight w:val="yellow"/>
        </w:rPr>
        <w:sectPr w:rsidR="000D71A6">
          <w:pgSz w:w="11906" w:h="16838"/>
          <w:pgMar w:top="2098" w:right="1474" w:bottom="1984" w:left="1588" w:header="851" w:footer="992" w:gutter="0"/>
          <w:cols w:space="0"/>
          <w:docGrid w:type="lines" w:linePitch="312"/>
        </w:sectPr>
      </w:pPr>
      <w:r>
        <w:tab/>
      </w: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0D71A6" w:rsidRDefault="000D71A6">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0D71A6" w:rsidRDefault="000D71A6">
      <w:pPr>
        <w:rPr>
          <w:rFonts w:ascii="宋体" w:cs="ArialUnicodeMS"/>
          <w:color w:val="000000"/>
          <w:kern w:val="0"/>
        </w:rPr>
        <w:sectPr w:rsidR="000D71A6">
          <w:pgSz w:w="11906" w:h="16838"/>
          <w:pgMar w:top="2098" w:right="1474" w:bottom="1984" w:left="1588" w:header="851" w:footer="992" w:gutter="0"/>
          <w:cols w:space="0"/>
          <w:docGrid w:type="lines" w:linePitch="312"/>
        </w:sectPr>
      </w:pPr>
    </w:p>
    <w:p w:rsidR="000D71A6" w:rsidRDefault="000D71A6" w:rsidP="00293E6D">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0D71A6" w:rsidRPr="00DA2065" w:rsidRDefault="000D71A6" w:rsidP="006D26CF">
      <w:pPr>
        <w:spacing w:beforeLines="50" w:afterLines="50"/>
        <w:ind w:firstLineChars="200" w:firstLine="640"/>
        <w:rPr>
          <w:rFonts w:ascii="仿宋_GB2312" w:eastAsia="仿宋_GB2312" w:hAnsi="仿宋" w:cs="仿宋"/>
          <w:sz w:val="32"/>
          <w:szCs w:val="32"/>
        </w:rPr>
      </w:pPr>
      <w:r w:rsidRPr="00DA2065">
        <w:rPr>
          <w:rFonts w:ascii="仿宋_GB2312" w:eastAsia="仿宋_GB2312" w:cs="DengXian-Regular" w:hint="eastAsia"/>
          <w:sz w:val="32"/>
          <w:szCs w:val="32"/>
        </w:rPr>
        <w:t>本部门</w:t>
      </w:r>
      <w:r w:rsidRPr="00DA2065">
        <w:rPr>
          <w:rFonts w:ascii="仿宋_GB2312" w:eastAsia="仿宋_GB2312" w:cs="DengXian-Regular"/>
          <w:sz w:val="32"/>
          <w:szCs w:val="32"/>
        </w:rPr>
        <w:t>2018</w:t>
      </w:r>
      <w:r w:rsidRPr="00DA2065">
        <w:rPr>
          <w:rFonts w:ascii="仿宋_GB2312" w:eastAsia="仿宋_GB2312" w:cs="DengXian-Regular" w:hint="eastAsia"/>
          <w:sz w:val="32"/>
          <w:szCs w:val="32"/>
        </w:rPr>
        <w:t>年度收入总计（含结转和结余）</w:t>
      </w:r>
      <w:r w:rsidRPr="00DA2065">
        <w:rPr>
          <w:rFonts w:ascii="仿宋_GB2312" w:eastAsia="仿宋_GB2312" w:hAnsi="仿宋" w:cs="仿宋"/>
          <w:sz w:val="32"/>
          <w:szCs w:val="32"/>
        </w:rPr>
        <w:t>127.67</w:t>
      </w:r>
      <w:r w:rsidRPr="00DA2065">
        <w:rPr>
          <w:rFonts w:ascii="仿宋_GB2312" w:eastAsia="仿宋_GB2312" w:cs="DengXian-Regular" w:hint="eastAsia"/>
          <w:sz w:val="32"/>
          <w:szCs w:val="32"/>
        </w:rPr>
        <w:t>万元。与</w:t>
      </w:r>
      <w:r w:rsidRPr="00DA2065">
        <w:rPr>
          <w:rFonts w:ascii="仿宋_GB2312" w:eastAsia="仿宋_GB2312" w:cs="DengXian-Regular"/>
          <w:sz w:val="32"/>
          <w:szCs w:val="32"/>
        </w:rPr>
        <w:t>2017</w:t>
      </w:r>
      <w:r w:rsidRPr="00DA2065">
        <w:rPr>
          <w:rFonts w:ascii="仿宋_GB2312" w:eastAsia="仿宋_GB2312" w:cs="DengXian-Regular" w:hint="eastAsia"/>
          <w:sz w:val="32"/>
          <w:szCs w:val="32"/>
        </w:rPr>
        <w:t>年度决算相比，收入</w:t>
      </w:r>
      <w:r w:rsidRPr="00DA2065">
        <w:rPr>
          <w:rFonts w:ascii="仿宋_GB2312" w:eastAsia="仿宋_GB2312" w:hAnsi="仿宋" w:cs="仿宋" w:hint="eastAsia"/>
          <w:sz w:val="32"/>
          <w:szCs w:val="32"/>
        </w:rPr>
        <w:t>减少</w:t>
      </w:r>
      <w:r w:rsidRPr="00DA2065">
        <w:rPr>
          <w:rFonts w:ascii="仿宋_GB2312" w:eastAsia="仿宋_GB2312" w:hAnsi="仿宋" w:cs="仿宋"/>
          <w:sz w:val="32"/>
          <w:szCs w:val="32"/>
        </w:rPr>
        <w:t>5.35</w:t>
      </w:r>
      <w:r w:rsidRPr="00DA2065">
        <w:rPr>
          <w:rFonts w:ascii="仿宋_GB2312" w:eastAsia="仿宋_GB2312" w:hAnsi="仿宋" w:cs="仿宋" w:hint="eastAsia"/>
          <w:sz w:val="32"/>
          <w:szCs w:val="32"/>
        </w:rPr>
        <w:t>万元，</w:t>
      </w:r>
      <w:r w:rsidRPr="00DA2065">
        <w:rPr>
          <w:rFonts w:ascii="仿宋_GB2312" w:eastAsia="仿宋_GB2312" w:cs="DengXian-Regular" w:hint="eastAsia"/>
          <w:sz w:val="32"/>
          <w:szCs w:val="32"/>
        </w:rPr>
        <w:t>下降</w:t>
      </w:r>
      <w:r w:rsidRPr="00DA2065">
        <w:rPr>
          <w:rFonts w:ascii="仿宋_GB2312" w:eastAsia="仿宋_GB2312" w:hAnsi="仿宋" w:cs="仿宋"/>
          <w:sz w:val="32"/>
          <w:szCs w:val="32"/>
        </w:rPr>
        <w:t>4.02%</w:t>
      </w:r>
      <w:r w:rsidRPr="00DA2065">
        <w:rPr>
          <w:rFonts w:ascii="仿宋_GB2312" w:eastAsia="仿宋_GB2312" w:hAnsi="仿宋" w:cs="仿宋" w:hint="eastAsia"/>
          <w:sz w:val="32"/>
          <w:szCs w:val="32"/>
        </w:rPr>
        <w:t>，原因为人员经费减少；</w:t>
      </w:r>
      <w:r w:rsidRPr="00DA2065">
        <w:rPr>
          <w:rFonts w:ascii="仿宋_GB2312" w:eastAsia="仿宋_GB2312" w:cs="DengXian-Regular" w:hint="eastAsia"/>
          <w:sz w:val="32"/>
          <w:szCs w:val="32"/>
        </w:rPr>
        <w:t>本年度支出总计</w:t>
      </w:r>
      <w:r w:rsidRPr="00DA2065">
        <w:rPr>
          <w:rFonts w:ascii="仿宋_GB2312" w:eastAsia="仿宋_GB2312" w:hAnsi="仿宋" w:cs="仿宋"/>
          <w:sz w:val="32"/>
          <w:szCs w:val="32"/>
        </w:rPr>
        <w:t>127.09</w:t>
      </w:r>
      <w:r w:rsidRPr="00DA2065">
        <w:rPr>
          <w:rFonts w:ascii="仿宋_GB2312" w:eastAsia="仿宋_GB2312" w:hAnsi="仿宋" w:cs="仿宋" w:hint="eastAsia"/>
          <w:sz w:val="32"/>
          <w:szCs w:val="32"/>
        </w:rPr>
        <w:t>万元，</w:t>
      </w:r>
      <w:r w:rsidRPr="00DA2065">
        <w:rPr>
          <w:rFonts w:ascii="仿宋_GB2312" w:eastAsia="仿宋_GB2312" w:cs="DengXian-Regular" w:hint="eastAsia"/>
          <w:sz w:val="32"/>
          <w:szCs w:val="32"/>
        </w:rPr>
        <w:t>与</w:t>
      </w:r>
      <w:r w:rsidRPr="00DA2065">
        <w:rPr>
          <w:rFonts w:ascii="仿宋_GB2312" w:eastAsia="仿宋_GB2312" w:cs="DengXian-Regular"/>
          <w:sz w:val="32"/>
          <w:szCs w:val="32"/>
        </w:rPr>
        <w:t>2017</w:t>
      </w:r>
      <w:r w:rsidRPr="00DA2065">
        <w:rPr>
          <w:rFonts w:ascii="仿宋_GB2312" w:eastAsia="仿宋_GB2312" w:cs="DengXian-Regular" w:hint="eastAsia"/>
          <w:sz w:val="32"/>
          <w:szCs w:val="32"/>
        </w:rPr>
        <w:t>年度决算相比，</w:t>
      </w:r>
      <w:r w:rsidRPr="00DA2065">
        <w:rPr>
          <w:rFonts w:ascii="仿宋_GB2312" w:eastAsia="仿宋_GB2312" w:hAnsi="仿宋" w:cs="仿宋" w:hint="eastAsia"/>
          <w:sz w:val="32"/>
          <w:szCs w:val="32"/>
        </w:rPr>
        <w:t>减少</w:t>
      </w:r>
      <w:r w:rsidRPr="00DA2065">
        <w:rPr>
          <w:rFonts w:ascii="仿宋_GB2312" w:eastAsia="仿宋_GB2312" w:hAnsi="仿宋" w:cs="仿宋"/>
          <w:sz w:val="32"/>
          <w:szCs w:val="32"/>
        </w:rPr>
        <w:t>4.32</w:t>
      </w:r>
      <w:r w:rsidRPr="00DA2065">
        <w:rPr>
          <w:rFonts w:ascii="仿宋_GB2312" w:eastAsia="仿宋_GB2312" w:hAnsi="仿宋" w:cs="仿宋" w:hint="eastAsia"/>
          <w:sz w:val="32"/>
          <w:szCs w:val="32"/>
        </w:rPr>
        <w:t>万元，</w:t>
      </w:r>
      <w:r w:rsidRPr="00DA2065">
        <w:rPr>
          <w:rFonts w:ascii="仿宋_GB2312" w:eastAsia="仿宋_GB2312" w:cs="DengXian-Regular" w:hint="eastAsia"/>
          <w:sz w:val="32"/>
          <w:szCs w:val="32"/>
        </w:rPr>
        <w:t>下降</w:t>
      </w:r>
      <w:r w:rsidRPr="00DA2065">
        <w:rPr>
          <w:rFonts w:ascii="仿宋_GB2312" w:eastAsia="仿宋_GB2312" w:hAnsi="仿宋" w:cs="仿宋"/>
          <w:sz w:val="32"/>
          <w:szCs w:val="32"/>
        </w:rPr>
        <w:t>3.29%</w:t>
      </w:r>
      <w:r w:rsidRPr="00DA2065">
        <w:rPr>
          <w:rFonts w:ascii="仿宋_GB2312" w:eastAsia="仿宋_GB2312" w:hAnsi="仿宋" w:cs="仿宋" w:hint="eastAsia"/>
          <w:sz w:val="32"/>
          <w:szCs w:val="32"/>
        </w:rPr>
        <w:t>，原因为人员经费减少。</w:t>
      </w:r>
    </w:p>
    <w:p w:rsidR="000D71A6" w:rsidRDefault="000D71A6" w:rsidP="00293E6D">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0D71A6" w:rsidRPr="00155AEC" w:rsidRDefault="000D71A6" w:rsidP="006D26CF">
      <w:pPr>
        <w:spacing w:beforeLines="50" w:afterLines="50"/>
        <w:ind w:firstLineChars="200" w:firstLine="640"/>
        <w:rPr>
          <w:rFonts w:ascii="仿宋_GB2312" w:eastAsia="仿宋_GB2312" w:cs="DengXian-Regular"/>
          <w:sz w:val="32"/>
          <w:szCs w:val="32"/>
        </w:rPr>
      </w:pPr>
      <w:r w:rsidRPr="00155AEC">
        <w:rPr>
          <w:rFonts w:ascii="仿宋_GB2312" w:eastAsia="仿宋_GB2312" w:cs="DengXian-Regular" w:hint="eastAsia"/>
          <w:sz w:val="32"/>
          <w:szCs w:val="32"/>
        </w:rPr>
        <w:t>本部门</w:t>
      </w:r>
      <w:r w:rsidRPr="00155AEC">
        <w:rPr>
          <w:rFonts w:ascii="仿宋_GB2312" w:eastAsia="仿宋_GB2312" w:cs="DengXian-Regular"/>
          <w:sz w:val="32"/>
          <w:szCs w:val="32"/>
        </w:rPr>
        <w:t>2018</w:t>
      </w:r>
      <w:r w:rsidRPr="00155AEC">
        <w:rPr>
          <w:rFonts w:ascii="仿宋_GB2312" w:eastAsia="仿宋_GB2312" w:cs="DengXian-Regular" w:hint="eastAsia"/>
          <w:sz w:val="32"/>
          <w:szCs w:val="32"/>
        </w:rPr>
        <w:t>年度本年收入合计</w:t>
      </w:r>
      <w:r w:rsidRPr="00DA2065">
        <w:rPr>
          <w:rFonts w:ascii="仿宋_GB2312" w:eastAsia="仿宋_GB2312" w:cs="DengXian-Regular"/>
          <w:sz w:val="32"/>
          <w:szCs w:val="32"/>
        </w:rPr>
        <w:t>127.67</w:t>
      </w:r>
      <w:r w:rsidRPr="00155AEC">
        <w:rPr>
          <w:rFonts w:ascii="仿宋_GB2312" w:eastAsia="仿宋_GB2312" w:cs="DengXian-Regular" w:hint="eastAsia"/>
          <w:sz w:val="32"/>
          <w:szCs w:val="32"/>
        </w:rPr>
        <w:t>万元，其中：财政拨款收入</w:t>
      </w:r>
      <w:r w:rsidRPr="00DA2065">
        <w:rPr>
          <w:rFonts w:ascii="仿宋_GB2312" w:eastAsia="仿宋_GB2312" w:cs="DengXian-Regular"/>
          <w:sz w:val="32"/>
          <w:szCs w:val="32"/>
        </w:rPr>
        <w:t>127.67</w:t>
      </w:r>
      <w:r w:rsidRPr="00155AEC">
        <w:rPr>
          <w:rFonts w:ascii="仿宋_GB2312" w:eastAsia="仿宋_GB2312" w:cs="DengXian-Regular" w:hint="eastAsia"/>
          <w:sz w:val="32"/>
          <w:szCs w:val="32"/>
        </w:rPr>
        <w:t>万元，占</w:t>
      </w:r>
      <w:r w:rsidRPr="00DA2065">
        <w:rPr>
          <w:rFonts w:ascii="仿宋_GB2312" w:eastAsia="仿宋_GB2312" w:cs="DengXian-Regular"/>
          <w:sz w:val="32"/>
          <w:szCs w:val="32"/>
        </w:rPr>
        <w:t>100</w:t>
      </w:r>
      <w:r w:rsidRPr="00155AEC">
        <w:rPr>
          <w:rFonts w:ascii="仿宋_GB2312" w:eastAsia="仿宋_GB2312" w:cs="DengXian-Regular"/>
          <w:sz w:val="32"/>
          <w:szCs w:val="32"/>
        </w:rPr>
        <w:t>%</w:t>
      </w:r>
      <w:r w:rsidRPr="00155AEC">
        <w:rPr>
          <w:rFonts w:ascii="仿宋_GB2312" w:eastAsia="仿宋_GB2312" w:cs="DengXian-Regular" w:hint="eastAsia"/>
          <w:sz w:val="32"/>
          <w:szCs w:val="32"/>
        </w:rPr>
        <w:t>；事业收入</w:t>
      </w:r>
      <w:r w:rsidRPr="00DA2065">
        <w:rPr>
          <w:rFonts w:ascii="仿宋_GB2312" w:eastAsia="仿宋_GB2312" w:cs="DengXian-Regular"/>
          <w:sz w:val="32"/>
          <w:szCs w:val="32"/>
        </w:rPr>
        <w:t>0</w:t>
      </w:r>
      <w:r w:rsidRPr="00155AEC">
        <w:rPr>
          <w:rFonts w:ascii="仿宋_GB2312" w:eastAsia="仿宋_GB2312" w:cs="DengXian-Regular" w:hint="eastAsia"/>
          <w:sz w:val="32"/>
          <w:szCs w:val="32"/>
        </w:rPr>
        <w:t>万元，占</w:t>
      </w:r>
      <w:r w:rsidRPr="00DA2065">
        <w:rPr>
          <w:rFonts w:ascii="仿宋_GB2312" w:eastAsia="仿宋_GB2312" w:cs="DengXian-Regular"/>
          <w:sz w:val="32"/>
          <w:szCs w:val="32"/>
        </w:rPr>
        <w:t>0</w:t>
      </w:r>
      <w:r w:rsidRPr="00155AEC">
        <w:rPr>
          <w:rFonts w:ascii="仿宋_GB2312" w:eastAsia="仿宋_GB2312" w:cs="DengXian-Regular"/>
          <w:sz w:val="32"/>
          <w:szCs w:val="32"/>
        </w:rPr>
        <w:t>%</w:t>
      </w:r>
      <w:r w:rsidRPr="00155AEC">
        <w:rPr>
          <w:rFonts w:ascii="仿宋_GB2312" w:eastAsia="仿宋_GB2312" w:cs="DengXian-Regular" w:hint="eastAsia"/>
          <w:sz w:val="32"/>
          <w:szCs w:val="32"/>
        </w:rPr>
        <w:t>；经营收入</w:t>
      </w:r>
      <w:r w:rsidRPr="00DA2065">
        <w:rPr>
          <w:rFonts w:ascii="仿宋_GB2312" w:eastAsia="仿宋_GB2312" w:cs="DengXian-Regular"/>
          <w:sz w:val="32"/>
          <w:szCs w:val="32"/>
        </w:rPr>
        <w:t>0</w:t>
      </w:r>
      <w:r w:rsidRPr="00155AEC">
        <w:rPr>
          <w:rFonts w:ascii="仿宋_GB2312" w:eastAsia="仿宋_GB2312" w:cs="DengXian-Regular" w:hint="eastAsia"/>
          <w:sz w:val="32"/>
          <w:szCs w:val="32"/>
        </w:rPr>
        <w:t>万元，占</w:t>
      </w:r>
      <w:r w:rsidRPr="00DA2065">
        <w:rPr>
          <w:rFonts w:ascii="仿宋_GB2312" w:eastAsia="仿宋_GB2312" w:cs="DengXian-Regular"/>
          <w:sz w:val="32"/>
          <w:szCs w:val="32"/>
        </w:rPr>
        <w:t>0</w:t>
      </w:r>
      <w:r w:rsidRPr="00155AEC">
        <w:rPr>
          <w:rFonts w:ascii="仿宋_GB2312" w:eastAsia="仿宋_GB2312" w:cs="DengXian-Regular"/>
          <w:sz w:val="32"/>
          <w:szCs w:val="32"/>
        </w:rPr>
        <w:t>%</w:t>
      </w:r>
      <w:r w:rsidRPr="00155AEC">
        <w:rPr>
          <w:rFonts w:ascii="仿宋_GB2312" w:eastAsia="仿宋_GB2312" w:cs="DengXian-Regular" w:hint="eastAsia"/>
          <w:sz w:val="32"/>
          <w:szCs w:val="32"/>
        </w:rPr>
        <w:t>；其他收入</w:t>
      </w:r>
      <w:r w:rsidRPr="00DA2065">
        <w:rPr>
          <w:rFonts w:ascii="仿宋_GB2312" w:eastAsia="仿宋_GB2312" w:cs="DengXian-Regular"/>
          <w:sz w:val="32"/>
          <w:szCs w:val="32"/>
        </w:rPr>
        <w:t>0</w:t>
      </w:r>
      <w:r w:rsidRPr="00155AEC">
        <w:rPr>
          <w:rFonts w:ascii="仿宋_GB2312" w:eastAsia="仿宋_GB2312" w:cs="DengXian-Regular" w:hint="eastAsia"/>
          <w:sz w:val="32"/>
          <w:szCs w:val="32"/>
        </w:rPr>
        <w:t>万元，占</w:t>
      </w:r>
      <w:r w:rsidRPr="00DA2065">
        <w:rPr>
          <w:rFonts w:ascii="仿宋_GB2312" w:eastAsia="仿宋_GB2312" w:cs="DengXian-Regular"/>
          <w:sz w:val="32"/>
          <w:szCs w:val="32"/>
        </w:rPr>
        <w:t>0</w:t>
      </w:r>
      <w:r w:rsidRPr="00155AEC">
        <w:rPr>
          <w:rFonts w:ascii="仿宋_GB2312" w:eastAsia="仿宋_GB2312" w:cs="DengXian-Regular"/>
          <w:sz w:val="32"/>
          <w:szCs w:val="32"/>
        </w:rPr>
        <w:t>%</w:t>
      </w:r>
      <w:r w:rsidRPr="00155AEC">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0D71A6">
        <w:trPr>
          <w:trHeight w:val="286"/>
        </w:trPr>
        <w:tc>
          <w:tcPr>
            <w:tcW w:w="8874" w:type="dxa"/>
            <w:gridSpan w:val="5"/>
            <w:vAlign w:val="center"/>
          </w:tcPr>
          <w:p w:rsidR="000D71A6" w:rsidRDefault="000D71A6">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0D71A6">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0D71A6">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r>
              <w:rPr>
                <w:rFonts w:ascii="宋体" w:hAnsi="宋体" w:cs="宋体"/>
                <w:color w:val="000000"/>
                <w:sz w:val="24"/>
              </w:rPr>
              <w:t>127.67</w:t>
            </w:r>
          </w:p>
        </w:tc>
        <w:tc>
          <w:tcPr>
            <w:tcW w:w="1560"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p>
        </w:tc>
      </w:tr>
      <w:tr w:rsidR="000D71A6">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r>
              <w:rPr>
                <w:rFonts w:ascii="宋体" w:hAnsi="宋体" w:cs="宋体"/>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0D71A6" w:rsidRDefault="000D71A6" w:rsidP="00C93D16">
            <w:pPr>
              <w:jc w:val="center"/>
              <w:rPr>
                <w:rFonts w:ascii="宋体" w:cs="宋体"/>
                <w:color w:val="000000"/>
                <w:sz w:val="24"/>
              </w:rPr>
            </w:pPr>
          </w:p>
        </w:tc>
      </w:tr>
    </w:tbl>
    <w:p w:rsidR="000D71A6" w:rsidRDefault="000D71A6" w:rsidP="00293E6D">
      <w:pPr>
        <w:pStyle w:val="2"/>
        <w:spacing w:before="0" w:after="0" w:line="580" w:lineRule="exact"/>
        <w:ind w:firstLineChars="200" w:firstLine="640"/>
        <w:rPr>
          <w:rFonts w:ascii="黑体" w:eastAsia="黑体"/>
          <w:b w:val="0"/>
          <w:bCs w:val="0"/>
        </w:rPr>
      </w:pPr>
    </w:p>
    <w:p w:rsidR="000D71A6" w:rsidRDefault="000D71A6" w:rsidP="00293E6D">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sidRPr="00DA2065">
        <w:rPr>
          <w:rFonts w:ascii="仿宋_GB2312" w:eastAsia="仿宋_GB2312" w:cs="DengXian-Regular"/>
          <w:sz w:val="32"/>
          <w:szCs w:val="32"/>
        </w:rPr>
        <w:t>127.09</w:t>
      </w:r>
      <w:r>
        <w:rPr>
          <w:rFonts w:ascii="仿宋_GB2312" w:eastAsia="仿宋_GB2312" w:cs="DengXian-Regular" w:hint="eastAsia"/>
          <w:sz w:val="32"/>
          <w:szCs w:val="32"/>
        </w:rPr>
        <w:t>万元，其中：基本支出</w:t>
      </w:r>
      <w:r w:rsidRPr="00DA2065">
        <w:rPr>
          <w:rFonts w:ascii="仿宋_GB2312" w:eastAsia="仿宋_GB2312" w:cs="DengXian-Regular"/>
          <w:sz w:val="32"/>
          <w:szCs w:val="32"/>
        </w:rPr>
        <w:t>121.00</w:t>
      </w:r>
      <w:r>
        <w:rPr>
          <w:rFonts w:ascii="仿宋_GB2312" w:eastAsia="仿宋_GB2312" w:cs="DengXian-Regular" w:hint="eastAsia"/>
          <w:sz w:val="32"/>
          <w:szCs w:val="32"/>
        </w:rPr>
        <w:t>万元，占</w:t>
      </w:r>
      <w:r w:rsidRPr="00DA2065">
        <w:rPr>
          <w:rFonts w:ascii="仿宋_GB2312" w:eastAsia="仿宋_GB2312" w:cs="DengXian-Regular"/>
          <w:sz w:val="32"/>
          <w:szCs w:val="32"/>
        </w:rPr>
        <w:t>95.21</w:t>
      </w:r>
      <w:r>
        <w:rPr>
          <w:rFonts w:ascii="仿宋_GB2312" w:eastAsia="仿宋_GB2312" w:cs="DengXian-Regular"/>
          <w:sz w:val="32"/>
          <w:szCs w:val="32"/>
        </w:rPr>
        <w:t>%</w:t>
      </w:r>
      <w:r>
        <w:rPr>
          <w:rFonts w:ascii="仿宋_GB2312" w:eastAsia="仿宋_GB2312" w:cs="DengXian-Regular" w:hint="eastAsia"/>
          <w:sz w:val="32"/>
          <w:szCs w:val="32"/>
        </w:rPr>
        <w:t>；项目支出</w:t>
      </w:r>
      <w:r w:rsidRPr="00DA2065">
        <w:rPr>
          <w:rFonts w:ascii="仿宋_GB2312" w:eastAsia="仿宋_GB2312" w:cs="DengXian-Regular"/>
          <w:sz w:val="32"/>
          <w:szCs w:val="32"/>
        </w:rPr>
        <w:t>6.09</w:t>
      </w:r>
      <w:r>
        <w:rPr>
          <w:rFonts w:ascii="仿宋_GB2312" w:eastAsia="仿宋_GB2312" w:cs="DengXian-Regular" w:hint="eastAsia"/>
          <w:sz w:val="32"/>
          <w:szCs w:val="32"/>
        </w:rPr>
        <w:t>万元，占</w:t>
      </w:r>
      <w:r w:rsidRPr="00DA2065">
        <w:rPr>
          <w:rFonts w:ascii="仿宋_GB2312" w:eastAsia="仿宋_GB2312" w:cs="DengXian-Regular"/>
          <w:sz w:val="32"/>
          <w:szCs w:val="32"/>
        </w:rPr>
        <w:t>4.79</w:t>
      </w:r>
      <w:r>
        <w:rPr>
          <w:rFonts w:ascii="仿宋_GB2312" w:eastAsia="仿宋_GB2312" w:cs="DengXian-Regular"/>
          <w:sz w:val="32"/>
          <w:szCs w:val="32"/>
        </w:rPr>
        <w:t>%</w:t>
      </w:r>
      <w:r>
        <w:rPr>
          <w:rFonts w:ascii="仿宋_GB2312" w:eastAsia="仿宋_GB2312" w:cs="DengXian-Regular" w:hint="eastAsia"/>
          <w:sz w:val="32"/>
          <w:szCs w:val="32"/>
        </w:rPr>
        <w:t>；经营支出</w:t>
      </w:r>
      <w:r w:rsidRPr="00DA2065">
        <w:rPr>
          <w:rFonts w:ascii="仿宋_GB2312" w:eastAsia="仿宋_GB2312" w:cs="DengXian-Regular"/>
          <w:sz w:val="32"/>
          <w:szCs w:val="32"/>
        </w:rPr>
        <w:t>0</w:t>
      </w:r>
      <w:r>
        <w:rPr>
          <w:rFonts w:ascii="仿宋_GB2312" w:eastAsia="仿宋_GB2312" w:cs="DengXian-Regular" w:hint="eastAsia"/>
          <w:sz w:val="32"/>
          <w:szCs w:val="32"/>
        </w:rPr>
        <w:t>万元，占</w:t>
      </w:r>
      <w:r w:rsidRPr="00DA2065">
        <w:rPr>
          <w:rFonts w:ascii="仿宋_GB2312" w:eastAsia="仿宋_GB2312" w:cs="DengXian-Regular"/>
          <w:sz w:val="32"/>
          <w:szCs w:val="32"/>
        </w:rPr>
        <w:t>0</w:t>
      </w:r>
      <w:r>
        <w:rPr>
          <w:rFonts w:ascii="仿宋_GB2312" w:eastAsia="仿宋_GB2312" w:cs="DengXian-Regular"/>
          <w:sz w:val="32"/>
          <w:szCs w:val="32"/>
        </w:rPr>
        <w:t>%</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0D71A6">
        <w:trPr>
          <w:trHeight w:val="286"/>
        </w:trPr>
        <w:tc>
          <w:tcPr>
            <w:tcW w:w="8874" w:type="dxa"/>
            <w:gridSpan w:val="4"/>
            <w:vAlign w:val="center"/>
          </w:tcPr>
          <w:p w:rsidR="000D71A6" w:rsidRDefault="000D71A6">
            <w:pPr>
              <w:widowControl/>
              <w:jc w:val="center"/>
              <w:textAlignment w:val="center"/>
              <w:rPr>
                <w:rFonts w:ascii="宋体" w:cs="宋体"/>
                <w:color w:val="000000"/>
                <w:sz w:val="24"/>
              </w:rPr>
            </w:pPr>
            <w:r>
              <w:rPr>
                <w:rFonts w:ascii="宋体" w:hAnsi="宋体" w:cs="宋体" w:hint="eastAsia"/>
                <w:color w:val="000000"/>
                <w:kern w:val="0"/>
                <w:sz w:val="24"/>
              </w:rPr>
              <w:lastRenderedPageBreak/>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0D71A6">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0D71A6">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0D71A6" w:rsidRPr="004C22D5" w:rsidRDefault="000D71A6" w:rsidP="00A25DE6">
            <w:pPr>
              <w:jc w:val="center"/>
              <w:rPr>
                <w:rFonts w:ascii="宋体" w:cs="宋体"/>
                <w:color w:val="000000"/>
                <w:sz w:val="24"/>
              </w:rPr>
            </w:pPr>
            <w:r w:rsidRPr="004C22D5">
              <w:rPr>
                <w:rFonts w:ascii="宋体" w:hAnsi="宋体" w:cs="宋体"/>
                <w:color w:val="000000"/>
                <w:sz w:val="24"/>
              </w:rPr>
              <w:t>127.09</w:t>
            </w:r>
          </w:p>
        </w:tc>
        <w:tc>
          <w:tcPr>
            <w:tcW w:w="2070" w:type="dxa"/>
            <w:tcBorders>
              <w:top w:val="single" w:sz="4" w:space="0" w:color="000000"/>
              <w:left w:val="single" w:sz="4" w:space="0" w:color="000000"/>
              <w:bottom w:val="single" w:sz="4" w:space="0" w:color="000000"/>
              <w:right w:val="single" w:sz="4" w:space="0" w:color="000000"/>
            </w:tcBorders>
            <w:vAlign w:val="center"/>
          </w:tcPr>
          <w:p w:rsidR="000D71A6" w:rsidRPr="004C22D5" w:rsidRDefault="000D71A6" w:rsidP="00A25DE6">
            <w:pPr>
              <w:jc w:val="center"/>
              <w:rPr>
                <w:rFonts w:ascii="宋体" w:cs="宋体"/>
                <w:color w:val="000000"/>
                <w:sz w:val="24"/>
              </w:rPr>
            </w:pPr>
            <w:r w:rsidRPr="004C22D5">
              <w:rPr>
                <w:rFonts w:ascii="宋体" w:hAnsi="宋体" w:cs="宋体"/>
                <w:color w:val="000000"/>
                <w:sz w:val="24"/>
              </w:rPr>
              <w:t>6.09</w:t>
            </w:r>
          </w:p>
        </w:tc>
        <w:tc>
          <w:tcPr>
            <w:tcW w:w="2011" w:type="dxa"/>
            <w:tcBorders>
              <w:top w:val="single" w:sz="4" w:space="0" w:color="000000"/>
              <w:left w:val="single" w:sz="4" w:space="0" w:color="000000"/>
              <w:bottom w:val="single" w:sz="4" w:space="0" w:color="000000"/>
              <w:right w:val="single" w:sz="4" w:space="0" w:color="000000"/>
            </w:tcBorders>
            <w:vAlign w:val="center"/>
          </w:tcPr>
          <w:p w:rsidR="000D71A6" w:rsidRPr="004C22D5" w:rsidRDefault="000D71A6" w:rsidP="00A25DE6">
            <w:pPr>
              <w:jc w:val="center"/>
              <w:rPr>
                <w:rFonts w:ascii="宋体" w:cs="宋体"/>
                <w:color w:val="000000"/>
                <w:sz w:val="24"/>
              </w:rPr>
            </w:pPr>
          </w:p>
        </w:tc>
      </w:tr>
      <w:tr w:rsidR="000D71A6">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0D71A6" w:rsidRPr="004C22D5" w:rsidRDefault="000D71A6" w:rsidP="00A25DE6">
            <w:pPr>
              <w:jc w:val="center"/>
              <w:rPr>
                <w:rFonts w:ascii="宋体" w:cs="宋体"/>
                <w:color w:val="000000"/>
                <w:sz w:val="24"/>
              </w:rPr>
            </w:pPr>
            <w:r w:rsidRPr="004C22D5">
              <w:rPr>
                <w:rFonts w:ascii="宋体" w:hAnsi="宋体" w:cs="宋体"/>
                <w:color w:val="000000"/>
                <w:sz w:val="24"/>
              </w:rPr>
              <w:t>95.21</w:t>
            </w:r>
          </w:p>
        </w:tc>
        <w:tc>
          <w:tcPr>
            <w:tcW w:w="2070" w:type="dxa"/>
            <w:tcBorders>
              <w:top w:val="single" w:sz="4" w:space="0" w:color="000000"/>
              <w:left w:val="single" w:sz="4" w:space="0" w:color="000000"/>
              <w:bottom w:val="single" w:sz="4" w:space="0" w:color="000000"/>
              <w:right w:val="single" w:sz="4" w:space="0" w:color="000000"/>
            </w:tcBorders>
            <w:vAlign w:val="center"/>
          </w:tcPr>
          <w:p w:rsidR="000D71A6" w:rsidRPr="004C22D5" w:rsidRDefault="000D71A6" w:rsidP="00A25DE6">
            <w:pPr>
              <w:jc w:val="center"/>
              <w:rPr>
                <w:rFonts w:ascii="宋体" w:cs="宋体"/>
                <w:color w:val="000000"/>
                <w:sz w:val="24"/>
              </w:rPr>
            </w:pPr>
            <w:r w:rsidRPr="004C22D5">
              <w:rPr>
                <w:rFonts w:ascii="宋体" w:hAnsi="宋体" w:cs="宋体"/>
                <w:color w:val="000000"/>
                <w:sz w:val="24"/>
              </w:rPr>
              <w:t>4.79</w:t>
            </w:r>
          </w:p>
        </w:tc>
        <w:tc>
          <w:tcPr>
            <w:tcW w:w="2011" w:type="dxa"/>
            <w:tcBorders>
              <w:top w:val="single" w:sz="4" w:space="0" w:color="000000"/>
              <w:left w:val="single" w:sz="4" w:space="0" w:color="000000"/>
              <w:bottom w:val="single" w:sz="4" w:space="0" w:color="000000"/>
              <w:right w:val="single" w:sz="4" w:space="0" w:color="000000"/>
            </w:tcBorders>
            <w:vAlign w:val="center"/>
          </w:tcPr>
          <w:p w:rsidR="000D71A6" w:rsidRPr="004C22D5" w:rsidRDefault="000D71A6" w:rsidP="00A25DE6">
            <w:pPr>
              <w:jc w:val="center"/>
              <w:rPr>
                <w:rFonts w:ascii="宋体" w:cs="宋体"/>
                <w:color w:val="000000"/>
                <w:sz w:val="24"/>
              </w:rPr>
            </w:pPr>
          </w:p>
        </w:tc>
      </w:tr>
    </w:tbl>
    <w:p w:rsidR="000D71A6" w:rsidRDefault="000D71A6" w:rsidP="00293E6D">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0D71A6" w:rsidRDefault="000D71A6" w:rsidP="00293E6D">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0D71A6" w:rsidRPr="00DA2065"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sidRPr="00DA2065">
        <w:rPr>
          <w:rFonts w:ascii="仿宋_GB2312" w:eastAsia="仿宋_GB2312" w:cs="DengXian-Regular"/>
          <w:sz w:val="32"/>
          <w:szCs w:val="32"/>
        </w:rPr>
        <w:t>127.67</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年度减少</w:t>
      </w:r>
      <w:r w:rsidRPr="00DA2065">
        <w:rPr>
          <w:rFonts w:ascii="仿宋_GB2312" w:eastAsia="仿宋_GB2312" w:cs="DengXian-Regular"/>
          <w:sz w:val="32"/>
          <w:szCs w:val="32"/>
        </w:rPr>
        <w:t>5.35</w:t>
      </w:r>
      <w:r>
        <w:rPr>
          <w:rFonts w:ascii="仿宋_GB2312" w:eastAsia="仿宋_GB2312" w:cs="DengXian-Regular" w:hint="eastAsia"/>
          <w:sz w:val="32"/>
          <w:szCs w:val="32"/>
        </w:rPr>
        <w:t>万元，降低</w:t>
      </w:r>
      <w:r w:rsidRPr="00DA2065">
        <w:rPr>
          <w:rFonts w:ascii="仿宋_GB2312" w:eastAsia="仿宋_GB2312" w:cs="DengXian-Regular"/>
          <w:sz w:val="32"/>
          <w:szCs w:val="32"/>
        </w:rPr>
        <w:t>4.02</w:t>
      </w:r>
      <w:r>
        <w:rPr>
          <w:rFonts w:ascii="仿宋_GB2312" w:eastAsia="仿宋_GB2312" w:cs="DengXian-Regular"/>
          <w:sz w:val="32"/>
          <w:szCs w:val="32"/>
        </w:rPr>
        <w:t>%</w:t>
      </w:r>
      <w:r>
        <w:rPr>
          <w:rFonts w:ascii="仿宋_GB2312" w:eastAsia="仿宋_GB2312" w:cs="DengXian-Regular" w:hint="eastAsia"/>
          <w:sz w:val="32"/>
          <w:szCs w:val="32"/>
        </w:rPr>
        <w:t>，主要是</w:t>
      </w:r>
      <w:r w:rsidRPr="00DA2065">
        <w:rPr>
          <w:rFonts w:ascii="仿宋_GB2312" w:eastAsia="仿宋_GB2312" w:cs="DengXian-Regular" w:hint="eastAsia"/>
          <w:sz w:val="32"/>
          <w:szCs w:val="32"/>
        </w:rPr>
        <w:t>人员经费减少</w:t>
      </w:r>
      <w:r>
        <w:rPr>
          <w:rFonts w:ascii="仿宋_GB2312" w:eastAsia="仿宋_GB2312" w:cs="DengXian-Regular" w:hint="eastAsia"/>
          <w:sz w:val="32"/>
          <w:szCs w:val="32"/>
        </w:rPr>
        <w:t>；本年支出</w:t>
      </w:r>
      <w:r w:rsidRPr="00DA2065">
        <w:rPr>
          <w:rFonts w:ascii="仿宋_GB2312" w:eastAsia="仿宋_GB2312" w:cs="DengXian-Regular"/>
          <w:sz w:val="32"/>
          <w:szCs w:val="32"/>
        </w:rPr>
        <w:t>127.09</w:t>
      </w:r>
      <w:r>
        <w:rPr>
          <w:rFonts w:ascii="仿宋_GB2312" w:eastAsia="仿宋_GB2312" w:cs="DengXian-Regular" w:hint="eastAsia"/>
          <w:sz w:val="32"/>
          <w:szCs w:val="32"/>
        </w:rPr>
        <w:t>万元，减少</w:t>
      </w:r>
      <w:r w:rsidRPr="00DA2065">
        <w:rPr>
          <w:rFonts w:ascii="仿宋_GB2312" w:eastAsia="仿宋_GB2312" w:cs="DengXian-Regular"/>
          <w:sz w:val="32"/>
          <w:szCs w:val="32"/>
        </w:rPr>
        <w:t>4.32</w:t>
      </w:r>
      <w:r>
        <w:rPr>
          <w:rFonts w:ascii="仿宋_GB2312" w:eastAsia="仿宋_GB2312" w:cs="DengXian-Regular" w:hint="eastAsia"/>
          <w:sz w:val="32"/>
          <w:szCs w:val="32"/>
        </w:rPr>
        <w:t>万元，降低</w:t>
      </w:r>
      <w:r w:rsidRPr="00DA2065">
        <w:rPr>
          <w:rFonts w:ascii="仿宋_GB2312" w:eastAsia="仿宋_GB2312" w:cs="DengXian-Regular"/>
          <w:sz w:val="32"/>
          <w:szCs w:val="32"/>
        </w:rPr>
        <w:t>3.29</w:t>
      </w:r>
      <w:r>
        <w:rPr>
          <w:rFonts w:ascii="仿宋_GB2312" w:eastAsia="仿宋_GB2312" w:cs="DengXian-Regular"/>
          <w:sz w:val="32"/>
          <w:szCs w:val="32"/>
        </w:rPr>
        <w:t>%</w:t>
      </w:r>
      <w:r>
        <w:rPr>
          <w:rFonts w:ascii="仿宋_GB2312" w:eastAsia="仿宋_GB2312" w:cs="DengXian-Regular" w:hint="eastAsia"/>
          <w:sz w:val="32"/>
          <w:szCs w:val="32"/>
        </w:rPr>
        <w:t>，主要是</w:t>
      </w:r>
      <w:r w:rsidRPr="00DA2065">
        <w:rPr>
          <w:rFonts w:ascii="仿宋_GB2312" w:eastAsia="仿宋_GB2312" w:cs="DengXian-Regular" w:hint="eastAsia"/>
          <w:sz w:val="32"/>
          <w:szCs w:val="32"/>
        </w:rPr>
        <w:t>人员经费减少</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0D71A6">
        <w:trPr>
          <w:trHeight w:val="375"/>
        </w:trPr>
        <w:tc>
          <w:tcPr>
            <w:tcW w:w="8874" w:type="dxa"/>
            <w:gridSpan w:val="7"/>
            <w:vAlign w:val="center"/>
          </w:tcPr>
          <w:p w:rsidR="000D71A6" w:rsidRDefault="000D71A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表</w:t>
            </w: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2017-2018</w:t>
            </w:r>
            <w:r>
              <w:rPr>
                <w:rFonts w:ascii="仿宋_GB2312" w:eastAsia="仿宋_GB2312" w:hAnsi="宋体" w:cs="仿宋_GB2312" w:hint="eastAsia"/>
                <w:color w:val="000000"/>
                <w:kern w:val="0"/>
                <w:sz w:val="28"/>
                <w:szCs w:val="28"/>
              </w:rPr>
              <w:t>年财政拨款收支情况</w:t>
            </w:r>
          </w:p>
        </w:tc>
      </w:tr>
      <w:tr w:rsidR="000D71A6">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0D71A6">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0D71A6" w:rsidRDefault="000D71A6">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0D71A6">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133.02</w:t>
            </w: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133.02</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131.41</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131.41</w:t>
            </w:r>
          </w:p>
        </w:tc>
        <w:tc>
          <w:tcPr>
            <w:tcW w:w="182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r>
      <w:tr w:rsidR="000D71A6">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0D71A6" w:rsidRDefault="000D71A6" w:rsidP="00AE7C01">
            <w:pPr>
              <w:rPr>
                <w:rFonts w:ascii="宋体" w:cs="宋体"/>
                <w:color w:val="000000"/>
                <w:sz w:val="24"/>
              </w:rPr>
            </w:pPr>
            <w:r>
              <w:rPr>
                <w:rFonts w:ascii="宋体" w:hAnsi="宋体" w:cs="宋体"/>
                <w:color w:val="000000"/>
                <w:sz w:val="24"/>
              </w:rPr>
              <w:t>127.67</w:t>
            </w: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rsidP="00AE7C01">
            <w:pPr>
              <w:rPr>
                <w:rFonts w:ascii="宋体" w:cs="宋体"/>
                <w:color w:val="000000"/>
                <w:sz w:val="24"/>
              </w:rPr>
            </w:pPr>
            <w:r>
              <w:rPr>
                <w:rFonts w:ascii="宋体" w:hAnsi="宋体" w:cs="宋体"/>
                <w:color w:val="000000"/>
                <w:sz w:val="24"/>
              </w:rPr>
              <w:t>127.67</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rsidP="00AE7C01">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rsidP="00AE7C01">
            <w:pPr>
              <w:rPr>
                <w:rFonts w:ascii="宋体" w:cs="宋体"/>
                <w:color w:val="000000"/>
                <w:sz w:val="24"/>
              </w:rPr>
            </w:pPr>
            <w:r>
              <w:rPr>
                <w:rFonts w:ascii="宋体" w:hAnsi="宋体" w:cs="宋体"/>
                <w:color w:val="000000"/>
                <w:sz w:val="24"/>
              </w:rPr>
              <w:t>127.09</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rsidP="00AE7C01">
            <w:pPr>
              <w:rPr>
                <w:rFonts w:ascii="宋体" w:cs="宋体"/>
                <w:color w:val="000000"/>
                <w:sz w:val="24"/>
              </w:rPr>
            </w:pPr>
            <w:r>
              <w:rPr>
                <w:rFonts w:ascii="宋体" w:hAnsi="宋体" w:cs="宋体"/>
                <w:color w:val="000000"/>
                <w:sz w:val="24"/>
              </w:rPr>
              <w:t>127.09</w:t>
            </w:r>
          </w:p>
        </w:tc>
        <w:tc>
          <w:tcPr>
            <w:tcW w:w="1823" w:type="dxa"/>
            <w:tcBorders>
              <w:top w:val="single" w:sz="4" w:space="0" w:color="000000"/>
              <w:left w:val="single" w:sz="4" w:space="0" w:color="000000"/>
              <w:bottom w:val="single" w:sz="4" w:space="0" w:color="000000"/>
              <w:right w:val="single" w:sz="4" w:space="0" w:color="000000"/>
            </w:tcBorders>
            <w:vAlign w:val="center"/>
          </w:tcPr>
          <w:p w:rsidR="000D71A6" w:rsidRDefault="000D71A6" w:rsidP="00AE7C01">
            <w:pPr>
              <w:rPr>
                <w:rFonts w:ascii="宋体" w:cs="宋体"/>
                <w:color w:val="000000"/>
                <w:sz w:val="24"/>
              </w:rPr>
            </w:pPr>
          </w:p>
        </w:tc>
      </w:tr>
      <w:tr w:rsidR="000D71A6">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-4.02</w:t>
            </w: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-4.02</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-3.29</w:t>
            </w:r>
          </w:p>
        </w:tc>
        <w:tc>
          <w:tcPr>
            <w:tcW w:w="1039"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-3.29</w:t>
            </w:r>
          </w:p>
        </w:tc>
        <w:tc>
          <w:tcPr>
            <w:tcW w:w="182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r>
    </w:tbl>
    <w:p w:rsidR="000D71A6" w:rsidRDefault="000D71A6" w:rsidP="00293E6D">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0D71A6" w:rsidRPr="00DA2065" w:rsidRDefault="000D71A6" w:rsidP="006D26CF">
      <w:pPr>
        <w:spacing w:beforeLines="50" w:afterLines="50"/>
        <w:ind w:firstLineChars="200" w:firstLine="640"/>
        <w:rPr>
          <w:rFonts w:ascii="仿宋_GB2312" w:eastAsia="仿宋_GB2312" w:cs="DengXian-Regular"/>
          <w:sz w:val="32"/>
          <w:szCs w:val="32"/>
        </w:rPr>
      </w:pPr>
      <w:r w:rsidRPr="00C9562C">
        <w:rPr>
          <w:rFonts w:ascii="仿宋_GB2312" w:eastAsia="仿宋_GB2312" w:cs="DengXian-Regular" w:hint="eastAsia"/>
          <w:sz w:val="32"/>
          <w:szCs w:val="32"/>
        </w:rPr>
        <w:t>本部门</w:t>
      </w:r>
      <w:r w:rsidRPr="00C9562C">
        <w:rPr>
          <w:rFonts w:ascii="仿宋_GB2312" w:eastAsia="仿宋_GB2312" w:cs="DengXian-Regular"/>
          <w:sz w:val="32"/>
          <w:szCs w:val="32"/>
        </w:rPr>
        <w:t>2018</w:t>
      </w:r>
      <w:r w:rsidRPr="00C9562C">
        <w:rPr>
          <w:rFonts w:ascii="仿宋_GB2312" w:eastAsia="仿宋_GB2312" w:cs="DengXian-Regular" w:hint="eastAsia"/>
          <w:sz w:val="32"/>
          <w:szCs w:val="32"/>
        </w:rPr>
        <w:t>年度一般公共预算财政拨款收入</w:t>
      </w:r>
      <w:r w:rsidRPr="00DA2065">
        <w:rPr>
          <w:rFonts w:ascii="仿宋_GB2312" w:eastAsia="仿宋_GB2312" w:cs="DengXian-Regular"/>
          <w:sz w:val="32"/>
          <w:szCs w:val="32"/>
        </w:rPr>
        <w:t>127.67</w:t>
      </w:r>
      <w:r w:rsidRPr="00C9562C">
        <w:rPr>
          <w:rFonts w:ascii="仿宋_GB2312" w:eastAsia="仿宋_GB2312" w:cs="DengXian-Regular" w:hint="eastAsia"/>
          <w:sz w:val="32"/>
          <w:szCs w:val="32"/>
        </w:rPr>
        <w:t>万元，完成年初预算的</w:t>
      </w:r>
      <w:r w:rsidRPr="00DA2065">
        <w:rPr>
          <w:rFonts w:ascii="仿宋_GB2312" w:eastAsia="仿宋_GB2312" w:cs="DengXian-Regular"/>
          <w:sz w:val="32"/>
          <w:szCs w:val="32"/>
        </w:rPr>
        <w:t>91.80</w:t>
      </w:r>
      <w:r w:rsidRPr="00C9562C">
        <w:rPr>
          <w:rFonts w:ascii="仿宋_GB2312" w:eastAsia="仿宋_GB2312" w:cs="DengXian-Regular"/>
          <w:sz w:val="32"/>
          <w:szCs w:val="32"/>
        </w:rPr>
        <w:t>%</w:t>
      </w:r>
      <w:r w:rsidRPr="00C9562C">
        <w:rPr>
          <w:rFonts w:ascii="仿宋_GB2312" w:eastAsia="仿宋_GB2312" w:cs="DengXian-Regular" w:hint="eastAsia"/>
          <w:sz w:val="32"/>
          <w:szCs w:val="32"/>
        </w:rPr>
        <w:t>，比年初预算减少</w:t>
      </w:r>
      <w:r w:rsidRPr="00DA2065">
        <w:rPr>
          <w:rFonts w:ascii="仿宋_GB2312" w:eastAsia="仿宋_GB2312" w:cs="DengXian-Regular"/>
          <w:sz w:val="32"/>
          <w:szCs w:val="32"/>
        </w:rPr>
        <w:t>11.41</w:t>
      </w:r>
      <w:r w:rsidRPr="00C9562C">
        <w:rPr>
          <w:rFonts w:ascii="仿宋_GB2312" w:eastAsia="仿宋_GB2312" w:cs="DengXian-Regular" w:hint="eastAsia"/>
          <w:sz w:val="32"/>
          <w:szCs w:val="32"/>
        </w:rPr>
        <w:t>万元，决算数小于预算数主要是</w:t>
      </w:r>
      <w:r w:rsidRPr="00DA2065">
        <w:rPr>
          <w:rFonts w:ascii="仿宋_GB2312" w:eastAsia="仿宋_GB2312" w:cs="DengXian-Regular" w:hint="eastAsia"/>
          <w:sz w:val="32"/>
          <w:szCs w:val="32"/>
        </w:rPr>
        <w:t>人员经费减少</w:t>
      </w:r>
      <w:r w:rsidRPr="00C9562C">
        <w:rPr>
          <w:rFonts w:ascii="仿宋_GB2312" w:eastAsia="仿宋_GB2312" w:cs="DengXian-Regular" w:hint="eastAsia"/>
          <w:sz w:val="32"/>
          <w:szCs w:val="32"/>
        </w:rPr>
        <w:t>；本年支出</w:t>
      </w:r>
      <w:r w:rsidRPr="00DA2065">
        <w:rPr>
          <w:rFonts w:ascii="仿宋_GB2312" w:eastAsia="仿宋_GB2312" w:cs="DengXian-Regular"/>
          <w:sz w:val="32"/>
          <w:szCs w:val="32"/>
        </w:rPr>
        <w:t>127.09</w:t>
      </w:r>
      <w:r w:rsidRPr="00C9562C">
        <w:rPr>
          <w:rFonts w:ascii="仿宋_GB2312" w:eastAsia="仿宋_GB2312" w:cs="DengXian-Regular" w:hint="eastAsia"/>
          <w:sz w:val="32"/>
          <w:szCs w:val="32"/>
        </w:rPr>
        <w:t>万元，完成年初预算的</w:t>
      </w:r>
      <w:r w:rsidRPr="00DA2065">
        <w:rPr>
          <w:rFonts w:ascii="仿宋_GB2312" w:eastAsia="仿宋_GB2312" w:cs="DengXian-Regular"/>
          <w:sz w:val="32"/>
          <w:szCs w:val="32"/>
        </w:rPr>
        <w:t>91.38</w:t>
      </w:r>
      <w:r w:rsidRPr="00C9562C">
        <w:rPr>
          <w:rFonts w:ascii="仿宋_GB2312" w:eastAsia="仿宋_GB2312" w:cs="DengXian-Regular"/>
          <w:sz w:val="32"/>
          <w:szCs w:val="32"/>
        </w:rPr>
        <w:t>%</w:t>
      </w:r>
      <w:r w:rsidRPr="00C9562C">
        <w:rPr>
          <w:rFonts w:ascii="仿宋_GB2312" w:eastAsia="仿宋_GB2312" w:cs="DengXian-Regular" w:hint="eastAsia"/>
          <w:sz w:val="32"/>
          <w:szCs w:val="32"/>
        </w:rPr>
        <w:t>，比年初预算减少</w:t>
      </w:r>
      <w:r w:rsidRPr="00DA2065">
        <w:rPr>
          <w:rFonts w:ascii="仿宋_GB2312" w:eastAsia="仿宋_GB2312" w:cs="DengXian-Regular"/>
          <w:sz w:val="32"/>
          <w:szCs w:val="32"/>
        </w:rPr>
        <w:t>9.15</w:t>
      </w:r>
      <w:r w:rsidRPr="00C9562C">
        <w:rPr>
          <w:rFonts w:ascii="仿宋_GB2312" w:eastAsia="仿宋_GB2312" w:cs="DengXian-Regular" w:hint="eastAsia"/>
          <w:sz w:val="32"/>
          <w:szCs w:val="32"/>
        </w:rPr>
        <w:t>万元，决算数小于预算数主要是</w:t>
      </w:r>
      <w:r w:rsidRPr="00DA2065">
        <w:rPr>
          <w:rFonts w:ascii="仿宋_GB2312" w:eastAsia="仿宋_GB2312" w:cs="DengXian-Regular" w:hint="eastAsia"/>
          <w:sz w:val="32"/>
          <w:szCs w:val="32"/>
        </w:rPr>
        <w:t>人员经费减少</w:t>
      </w:r>
      <w:r w:rsidRPr="00C9562C">
        <w:rPr>
          <w:rFonts w:ascii="仿宋_GB2312" w:eastAsia="仿宋_GB2312" w:cs="DengXian-Regular" w:hint="eastAsia"/>
          <w:sz w:val="32"/>
          <w:szCs w:val="32"/>
        </w:rPr>
        <w:t>。</w:t>
      </w: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0D71A6">
        <w:trPr>
          <w:trHeight w:val="510"/>
        </w:trPr>
        <w:tc>
          <w:tcPr>
            <w:tcW w:w="9045" w:type="dxa"/>
            <w:gridSpan w:val="7"/>
            <w:vAlign w:val="center"/>
          </w:tcPr>
          <w:p w:rsidR="000D71A6" w:rsidRDefault="000D71A6">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0D71A6">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0D71A6">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0D71A6" w:rsidRDefault="000D71A6">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0D71A6">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139.08</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139.08</w:t>
            </w:r>
          </w:p>
        </w:tc>
        <w:tc>
          <w:tcPr>
            <w:tcW w:w="1522"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139.08</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139.08</w:t>
            </w:r>
          </w:p>
        </w:tc>
        <w:tc>
          <w:tcPr>
            <w:tcW w:w="1136"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r>
      <w:tr w:rsidR="000D71A6">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127.67</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127.67</w:t>
            </w:r>
          </w:p>
        </w:tc>
        <w:tc>
          <w:tcPr>
            <w:tcW w:w="1522"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127.09</w:t>
            </w:r>
          </w:p>
        </w:tc>
        <w:tc>
          <w:tcPr>
            <w:tcW w:w="1003"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r>
              <w:rPr>
                <w:rFonts w:ascii="宋体" w:hAnsi="宋体" w:cs="宋体"/>
                <w:color w:val="000000"/>
                <w:sz w:val="24"/>
              </w:rPr>
              <w:t>127.09</w:t>
            </w:r>
          </w:p>
        </w:tc>
        <w:tc>
          <w:tcPr>
            <w:tcW w:w="1136" w:type="dxa"/>
            <w:tcBorders>
              <w:top w:val="single" w:sz="4" w:space="0" w:color="000000"/>
              <w:left w:val="single" w:sz="4" w:space="0" w:color="000000"/>
              <w:bottom w:val="single" w:sz="4" w:space="0" w:color="000000"/>
              <w:right w:val="single" w:sz="4" w:space="0" w:color="000000"/>
            </w:tcBorders>
            <w:vAlign w:val="center"/>
          </w:tcPr>
          <w:p w:rsidR="000D71A6" w:rsidRDefault="000D71A6">
            <w:pPr>
              <w:rPr>
                <w:rFonts w:ascii="宋体" w:cs="宋体"/>
                <w:color w:val="000000"/>
                <w:sz w:val="24"/>
              </w:rPr>
            </w:pPr>
          </w:p>
        </w:tc>
      </w:tr>
    </w:tbl>
    <w:p w:rsidR="000D71A6" w:rsidRDefault="000D71A6" w:rsidP="006D26CF">
      <w:pPr>
        <w:numPr>
          <w:ilvl w:val="0"/>
          <w:numId w:val="2"/>
        </w:numPr>
        <w:adjustRightInd w:val="0"/>
        <w:snapToGrid w:val="0"/>
        <w:spacing w:beforeLines="50"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sidRPr="00DA2065">
        <w:rPr>
          <w:rFonts w:ascii="仿宋_GB2312" w:eastAsia="仿宋_GB2312" w:cs="DengXian-Regular"/>
          <w:sz w:val="32"/>
          <w:szCs w:val="32"/>
        </w:rPr>
        <w:t>127.67</w:t>
      </w:r>
      <w:r>
        <w:rPr>
          <w:rFonts w:ascii="仿宋_GB2312" w:eastAsia="仿宋_GB2312" w:cs="DengXian-Regular" w:hint="eastAsia"/>
          <w:sz w:val="32"/>
          <w:szCs w:val="32"/>
        </w:rPr>
        <w:t>万元，</w:t>
      </w:r>
      <w:r w:rsidRPr="003121D8">
        <w:rPr>
          <w:rFonts w:ascii="仿宋_GB2312" w:eastAsia="仿宋_GB2312" w:cs="DengXian-Regular" w:hint="eastAsia"/>
          <w:sz w:val="32"/>
          <w:szCs w:val="32"/>
        </w:rPr>
        <w:t>全部</w:t>
      </w:r>
      <w:r>
        <w:rPr>
          <w:rFonts w:ascii="仿宋_GB2312" w:eastAsia="仿宋_GB2312" w:cs="DengXian-Regular" w:hint="eastAsia"/>
          <w:sz w:val="32"/>
          <w:szCs w:val="32"/>
        </w:rPr>
        <w:t>用于一般公共服</w:t>
      </w:r>
      <w:r>
        <w:rPr>
          <w:rFonts w:ascii="仿宋_GB2312" w:eastAsia="仿宋_GB2312" w:cs="DengXian-Regular" w:hint="eastAsia"/>
          <w:sz w:val="32"/>
          <w:szCs w:val="32"/>
        </w:rPr>
        <w:lastRenderedPageBreak/>
        <w:t>务（类）支出</w:t>
      </w:r>
      <w:r w:rsidRPr="003121D8">
        <w:rPr>
          <w:rFonts w:ascii="仿宋_GB2312" w:eastAsia="仿宋_GB2312" w:cs="DengXian-Regular" w:hint="eastAsia"/>
          <w:sz w:val="32"/>
          <w:szCs w:val="32"/>
        </w:rPr>
        <w:t>，支出</w:t>
      </w:r>
      <w:r w:rsidRPr="00DA2065">
        <w:rPr>
          <w:rFonts w:ascii="仿宋_GB2312" w:eastAsia="仿宋_GB2312" w:cs="DengXian-Regular"/>
          <w:sz w:val="32"/>
          <w:szCs w:val="32"/>
        </w:rPr>
        <w:t>127.67</w:t>
      </w:r>
      <w:r>
        <w:rPr>
          <w:rFonts w:ascii="仿宋_GB2312" w:eastAsia="仿宋_GB2312" w:cs="DengXian-Regular" w:hint="eastAsia"/>
          <w:sz w:val="32"/>
          <w:szCs w:val="32"/>
        </w:rPr>
        <w:t>万元，占</w:t>
      </w:r>
      <w:r w:rsidRPr="00DA2065">
        <w:rPr>
          <w:rFonts w:ascii="仿宋_GB2312" w:eastAsia="仿宋_GB2312" w:cs="DengXian-Regular"/>
          <w:sz w:val="32"/>
          <w:szCs w:val="32"/>
        </w:rPr>
        <w:t>100</w:t>
      </w:r>
      <w:r>
        <w:rPr>
          <w:rFonts w:ascii="仿宋_GB2312" w:eastAsia="仿宋_GB2312" w:cs="DengXian-Regular"/>
          <w:sz w:val="32"/>
          <w:szCs w:val="32"/>
        </w:rPr>
        <w:t>%</w:t>
      </w:r>
      <w:r>
        <w:rPr>
          <w:rFonts w:ascii="仿宋_GB2312" w:eastAsia="仿宋_GB2312" w:cs="DengXian-Regular" w:hint="eastAsia"/>
          <w:sz w:val="32"/>
          <w:szCs w:val="32"/>
        </w:rPr>
        <w:t>。</w:t>
      </w:r>
    </w:p>
    <w:tbl>
      <w:tblPr>
        <w:tblW w:w="8804" w:type="dxa"/>
        <w:tblLayout w:type="fixed"/>
        <w:tblCellMar>
          <w:top w:w="15" w:type="dxa"/>
          <w:left w:w="15" w:type="dxa"/>
          <w:bottom w:w="15" w:type="dxa"/>
          <w:right w:w="15" w:type="dxa"/>
        </w:tblCellMar>
        <w:tblLook w:val="00A0"/>
      </w:tblPr>
      <w:tblGrid>
        <w:gridCol w:w="3417"/>
        <w:gridCol w:w="5387"/>
      </w:tblGrid>
      <w:tr w:rsidR="000D71A6" w:rsidTr="00BC1BBC">
        <w:trPr>
          <w:trHeight w:val="286"/>
        </w:trPr>
        <w:tc>
          <w:tcPr>
            <w:tcW w:w="8804" w:type="dxa"/>
            <w:gridSpan w:val="2"/>
            <w:vAlign w:val="center"/>
          </w:tcPr>
          <w:p w:rsidR="000D71A6" w:rsidRDefault="000D71A6">
            <w:pPr>
              <w:widowControl/>
              <w:jc w:val="center"/>
              <w:textAlignment w:val="center"/>
              <w:rPr>
                <w:rFonts w:ascii="宋体" w:cs="宋体"/>
                <w:color w:val="000000"/>
                <w:sz w:val="24"/>
              </w:rPr>
            </w:pPr>
            <w:bookmarkStart w:id="0" w:name="_GoBack"/>
            <w:bookmarkEnd w:id="0"/>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0D71A6" w:rsidTr="00BC1BBC">
        <w:trPr>
          <w:trHeight w:val="286"/>
        </w:trPr>
        <w:tc>
          <w:tcPr>
            <w:tcW w:w="341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5387" w:type="dxa"/>
            <w:tcBorders>
              <w:top w:val="single" w:sz="4" w:space="0" w:color="000000"/>
              <w:left w:val="single" w:sz="4" w:space="0" w:color="000000"/>
              <w:bottom w:val="single" w:sz="4" w:space="0" w:color="000000"/>
              <w:right w:val="single" w:sz="4" w:space="0" w:color="000000"/>
            </w:tcBorders>
            <w:vAlign w:val="center"/>
          </w:tcPr>
          <w:p w:rsidR="000D71A6" w:rsidRDefault="000D71A6" w:rsidP="00BC1BBC">
            <w:pPr>
              <w:widowControl/>
              <w:jc w:val="center"/>
              <w:textAlignment w:val="center"/>
              <w:rPr>
                <w:rFonts w:ascii="宋体" w:cs="宋体"/>
                <w:color w:val="000000"/>
                <w:sz w:val="20"/>
                <w:szCs w:val="20"/>
              </w:rPr>
            </w:pPr>
            <w:r w:rsidRPr="003121D8">
              <w:rPr>
                <w:rFonts w:ascii="宋体" w:hAnsi="宋体" w:cs="宋体" w:hint="eastAsia"/>
                <w:color w:val="000000"/>
                <w:kern w:val="0"/>
                <w:sz w:val="20"/>
                <w:szCs w:val="20"/>
              </w:rPr>
              <w:t>一般公共服务（类）</w:t>
            </w:r>
            <w:r>
              <w:rPr>
                <w:rFonts w:ascii="宋体" w:hAnsi="宋体" w:cs="宋体" w:hint="eastAsia"/>
                <w:color w:val="000000"/>
                <w:kern w:val="0"/>
                <w:sz w:val="20"/>
                <w:szCs w:val="20"/>
              </w:rPr>
              <w:t>支出</w:t>
            </w:r>
          </w:p>
        </w:tc>
      </w:tr>
      <w:tr w:rsidR="000D71A6" w:rsidTr="00BC1BBC">
        <w:trPr>
          <w:trHeight w:val="286"/>
        </w:trPr>
        <w:tc>
          <w:tcPr>
            <w:tcW w:w="341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5387" w:type="dxa"/>
            <w:tcBorders>
              <w:top w:val="single" w:sz="4" w:space="0" w:color="000000"/>
              <w:left w:val="single" w:sz="4" w:space="0" w:color="000000"/>
              <w:bottom w:val="single" w:sz="4" w:space="0" w:color="000000"/>
              <w:right w:val="single" w:sz="4" w:space="0" w:color="000000"/>
            </w:tcBorders>
            <w:vAlign w:val="center"/>
          </w:tcPr>
          <w:p w:rsidR="000D71A6" w:rsidRDefault="000D71A6" w:rsidP="00BC1BBC">
            <w:pPr>
              <w:jc w:val="center"/>
              <w:rPr>
                <w:rFonts w:ascii="宋体" w:cs="宋体"/>
                <w:color w:val="000000"/>
                <w:sz w:val="24"/>
              </w:rPr>
            </w:pPr>
            <w:r>
              <w:rPr>
                <w:rFonts w:ascii="宋体" w:hAnsi="宋体" w:cs="宋体"/>
                <w:color w:val="000000"/>
                <w:sz w:val="24"/>
              </w:rPr>
              <w:t>127.67</w:t>
            </w:r>
          </w:p>
        </w:tc>
      </w:tr>
      <w:tr w:rsidR="000D71A6" w:rsidTr="00BC1BBC">
        <w:trPr>
          <w:trHeight w:val="286"/>
        </w:trPr>
        <w:tc>
          <w:tcPr>
            <w:tcW w:w="3417" w:type="dxa"/>
            <w:tcBorders>
              <w:top w:val="single" w:sz="4" w:space="0" w:color="000000"/>
              <w:left w:val="single" w:sz="4" w:space="0" w:color="000000"/>
              <w:bottom w:val="single" w:sz="4" w:space="0" w:color="000000"/>
              <w:right w:val="single" w:sz="4" w:space="0" w:color="000000"/>
            </w:tcBorders>
            <w:vAlign w:val="center"/>
          </w:tcPr>
          <w:p w:rsidR="000D71A6" w:rsidRDefault="000D71A6">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D71A6" w:rsidRDefault="000D71A6" w:rsidP="00BC1BBC">
            <w:pPr>
              <w:jc w:val="center"/>
              <w:rPr>
                <w:rFonts w:ascii="宋体" w:cs="宋体"/>
                <w:color w:val="000000"/>
                <w:sz w:val="24"/>
              </w:rPr>
            </w:pPr>
            <w:r>
              <w:rPr>
                <w:rFonts w:ascii="宋体" w:hAnsi="宋体" w:cs="宋体"/>
                <w:color w:val="000000"/>
                <w:sz w:val="24"/>
              </w:rPr>
              <w:t>100</w:t>
            </w:r>
          </w:p>
        </w:tc>
      </w:tr>
    </w:tbl>
    <w:p w:rsidR="000D71A6" w:rsidRDefault="000D71A6" w:rsidP="00293E6D">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sidRPr="00DA2065">
        <w:rPr>
          <w:rFonts w:ascii="仿宋_GB2312" w:eastAsia="仿宋_GB2312" w:cs="DengXian-Regular"/>
          <w:sz w:val="32"/>
          <w:szCs w:val="32"/>
        </w:rPr>
        <w:t>121.00</w:t>
      </w:r>
      <w:r>
        <w:rPr>
          <w:rFonts w:ascii="仿宋_GB2312" w:eastAsia="仿宋_GB2312" w:cs="DengXian-Regular" w:hint="eastAsia"/>
          <w:sz w:val="32"/>
          <w:szCs w:val="32"/>
        </w:rPr>
        <w:t>万元，其中：人员经费</w:t>
      </w:r>
      <w:r w:rsidRPr="00DA2065">
        <w:rPr>
          <w:rFonts w:ascii="仿宋_GB2312" w:eastAsia="仿宋_GB2312" w:cs="DengXian-Regular"/>
          <w:sz w:val="32"/>
          <w:szCs w:val="32"/>
        </w:rPr>
        <w:t>103.08</w:t>
      </w:r>
      <w:r>
        <w:rPr>
          <w:rFonts w:ascii="仿宋_GB2312" w:eastAsia="仿宋_GB2312" w:cs="DengXian-Regular" w:hint="eastAsia"/>
          <w:sz w:val="32"/>
          <w:szCs w:val="32"/>
        </w:rPr>
        <w:t>万元，主要包括基本工资、津贴补贴、奖金、绩效工资、机关事业单位基本养老保险缴费、职工基本医疗保险缴费、其他社会保障缴费、住房公积金、其他工资福利支出、医疗费补助、奖励金等；公用经费</w:t>
      </w:r>
      <w:r w:rsidRPr="00DA2065">
        <w:rPr>
          <w:rFonts w:ascii="仿宋_GB2312" w:eastAsia="仿宋_GB2312" w:cs="DengXian-Regular"/>
          <w:sz w:val="32"/>
          <w:szCs w:val="32"/>
        </w:rPr>
        <w:t>17.92</w:t>
      </w:r>
      <w:r>
        <w:rPr>
          <w:rFonts w:ascii="仿宋_GB2312" w:eastAsia="仿宋_GB2312" w:cs="DengXian-Regular" w:hint="eastAsia"/>
          <w:sz w:val="32"/>
          <w:szCs w:val="32"/>
        </w:rPr>
        <w:t>万元，主要包括办公费、印刷费、水费、电费、邮电费、取暖费、差旅费、培训费、工会经费、福利费、公务用车运行维护费、其他交通费用、其他商品和服务支出、办公设备购置等。</w:t>
      </w:r>
    </w:p>
    <w:p w:rsidR="000D71A6" w:rsidRDefault="000D71A6" w:rsidP="00293E6D">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0D71A6" w:rsidRPr="00DA2065" w:rsidRDefault="000D71A6" w:rsidP="006D26CF">
      <w:pPr>
        <w:spacing w:beforeLines="50" w:afterLines="50"/>
        <w:ind w:firstLineChars="200" w:firstLine="640"/>
        <w:rPr>
          <w:rFonts w:ascii="仿宋_GB2312" w:eastAsia="仿宋_GB2312" w:cs="DengXian-Regular"/>
          <w:sz w:val="32"/>
          <w:szCs w:val="32"/>
        </w:rPr>
      </w:pPr>
      <w:r w:rsidRPr="00DA2065">
        <w:rPr>
          <w:rFonts w:ascii="仿宋_GB2312" w:eastAsia="仿宋_GB2312" w:cs="DengXian-Regular" w:hint="eastAsia"/>
          <w:sz w:val="32"/>
          <w:szCs w:val="32"/>
        </w:rPr>
        <w:t>本部门</w:t>
      </w:r>
      <w:r w:rsidRPr="00DA2065">
        <w:rPr>
          <w:rFonts w:ascii="仿宋_GB2312" w:eastAsia="仿宋_GB2312" w:cs="DengXian-Regular"/>
          <w:sz w:val="32"/>
          <w:szCs w:val="32"/>
        </w:rPr>
        <w:t>2018</w:t>
      </w:r>
      <w:r w:rsidRPr="00DA2065">
        <w:rPr>
          <w:rFonts w:ascii="仿宋_GB2312" w:eastAsia="仿宋_GB2312" w:cs="DengXian-Regular" w:hint="eastAsia"/>
          <w:sz w:val="32"/>
          <w:szCs w:val="32"/>
        </w:rPr>
        <w:t>年度一般公共预算财政拨款</w:t>
      </w:r>
      <w:r w:rsidRPr="00DA2065">
        <w:rPr>
          <w:rFonts w:ascii="仿宋_GB2312" w:eastAsia="仿宋_GB2312" w:cs="DengXian-Regular"/>
          <w:sz w:val="32"/>
          <w:szCs w:val="32"/>
        </w:rPr>
        <w:t>“</w:t>
      </w:r>
      <w:r w:rsidRPr="00DA2065">
        <w:rPr>
          <w:rFonts w:ascii="仿宋_GB2312" w:eastAsia="仿宋_GB2312" w:cs="DengXian-Regular" w:hint="eastAsia"/>
          <w:sz w:val="32"/>
          <w:szCs w:val="32"/>
        </w:rPr>
        <w:t>三公</w:t>
      </w:r>
      <w:r w:rsidRPr="00DA2065">
        <w:rPr>
          <w:rFonts w:ascii="仿宋_GB2312" w:eastAsia="仿宋_GB2312" w:cs="DengXian-Regular"/>
          <w:sz w:val="32"/>
          <w:szCs w:val="32"/>
        </w:rPr>
        <w:t>”</w:t>
      </w:r>
      <w:r w:rsidRPr="00DA2065">
        <w:rPr>
          <w:rFonts w:ascii="仿宋_GB2312" w:eastAsia="仿宋_GB2312" w:cs="DengXian-Regular" w:hint="eastAsia"/>
          <w:sz w:val="32"/>
          <w:szCs w:val="32"/>
        </w:rPr>
        <w:t>经费支出共计</w:t>
      </w:r>
      <w:r w:rsidRPr="00DA2065">
        <w:rPr>
          <w:rFonts w:ascii="仿宋_GB2312" w:eastAsia="仿宋_GB2312" w:cs="DengXian-Regular"/>
          <w:sz w:val="32"/>
          <w:szCs w:val="32"/>
        </w:rPr>
        <w:t>2.72</w:t>
      </w:r>
      <w:r w:rsidRPr="00DA2065">
        <w:rPr>
          <w:rFonts w:ascii="仿宋_GB2312" w:eastAsia="仿宋_GB2312" w:cs="DengXian-Regular" w:hint="eastAsia"/>
          <w:sz w:val="32"/>
          <w:szCs w:val="32"/>
        </w:rPr>
        <w:t>万元，比年初预算减少</w:t>
      </w:r>
      <w:r w:rsidRPr="00DA2065">
        <w:rPr>
          <w:rFonts w:ascii="仿宋_GB2312" w:eastAsia="仿宋_GB2312" w:cs="DengXian-Regular"/>
          <w:sz w:val="32"/>
          <w:szCs w:val="32"/>
        </w:rPr>
        <w:t>0.51</w:t>
      </w:r>
      <w:r w:rsidRPr="00DA2065">
        <w:rPr>
          <w:rFonts w:ascii="仿宋_GB2312" w:eastAsia="仿宋_GB2312" w:cs="DengXian-Regular" w:hint="eastAsia"/>
          <w:sz w:val="32"/>
          <w:szCs w:val="32"/>
        </w:rPr>
        <w:t>万元，降低</w:t>
      </w:r>
      <w:r w:rsidRPr="00DA2065">
        <w:rPr>
          <w:rFonts w:ascii="仿宋_GB2312" w:eastAsia="仿宋_GB2312" w:cs="DengXian-Regular"/>
          <w:sz w:val="32"/>
          <w:szCs w:val="32"/>
        </w:rPr>
        <w:t>15.79%</w:t>
      </w:r>
      <w:r w:rsidRPr="00DA2065">
        <w:rPr>
          <w:rFonts w:ascii="仿宋_GB2312" w:eastAsia="仿宋_GB2312" w:cs="DengXian-Regular" w:hint="eastAsia"/>
          <w:sz w:val="32"/>
          <w:szCs w:val="32"/>
        </w:rPr>
        <w:t>，主要</w:t>
      </w:r>
      <w:r w:rsidRPr="00DA2065">
        <w:rPr>
          <w:rFonts w:ascii="仿宋_GB2312" w:eastAsia="仿宋_GB2312" w:cs="DengXian-Regular" w:hint="eastAsia"/>
          <w:sz w:val="32"/>
          <w:szCs w:val="32"/>
        </w:rPr>
        <w:lastRenderedPageBreak/>
        <w:t>是规范公务用车使用，导致运行费用降低；比</w:t>
      </w:r>
      <w:r w:rsidRPr="00DA2065">
        <w:rPr>
          <w:rFonts w:ascii="仿宋_GB2312" w:eastAsia="仿宋_GB2312" w:cs="DengXian-Regular"/>
          <w:sz w:val="32"/>
          <w:szCs w:val="32"/>
        </w:rPr>
        <w:t>2017</w:t>
      </w:r>
      <w:r w:rsidRPr="00DA2065">
        <w:rPr>
          <w:rFonts w:ascii="仿宋_GB2312" w:eastAsia="仿宋_GB2312" w:cs="DengXian-Regular" w:hint="eastAsia"/>
          <w:sz w:val="32"/>
          <w:szCs w:val="32"/>
        </w:rPr>
        <w:t>年度决算减少</w:t>
      </w:r>
      <w:r w:rsidRPr="00DA2065">
        <w:rPr>
          <w:rFonts w:ascii="仿宋_GB2312" w:eastAsia="仿宋_GB2312" w:cs="DengXian-Regular"/>
          <w:sz w:val="32"/>
          <w:szCs w:val="32"/>
        </w:rPr>
        <w:t>0.35</w:t>
      </w:r>
      <w:r w:rsidRPr="00DA2065">
        <w:rPr>
          <w:rFonts w:ascii="仿宋_GB2312" w:eastAsia="仿宋_GB2312" w:cs="DengXian-Regular" w:hint="eastAsia"/>
          <w:sz w:val="32"/>
          <w:szCs w:val="32"/>
        </w:rPr>
        <w:t>万元，降低</w:t>
      </w:r>
      <w:r w:rsidRPr="00DA2065">
        <w:rPr>
          <w:rFonts w:ascii="仿宋_GB2312" w:eastAsia="仿宋_GB2312" w:cs="DengXian-Regular"/>
          <w:sz w:val="32"/>
          <w:szCs w:val="32"/>
        </w:rPr>
        <w:t>11.40%</w:t>
      </w:r>
      <w:r w:rsidRPr="00DA2065">
        <w:rPr>
          <w:rFonts w:ascii="仿宋_GB2312" w:eastAsia="仿宋_GB2312" w:cs="DengXian-Regular" w:hint="eastAsia"/>
          <w:sz w:val="32"/>
          <w:szCs w:val="32"/>
        </w:rPr>
        <w:t>，主要是规范公务用车使用，导致运行费用降低。具体情况如下：</w:t>
      </w:r>
    </w:p>
    <w:p w:rsidR="000D71A6" w:rsidRPr="001B47FB" w:rsidRDefault="000D71A6" w:rsidP="006D26CF">
      <w:pPr>
        <w:spacing w:beforeLines="50" w:afterLines="50"/>
        <w:ind w:firstLineChars="200" w:firstLine="643"/>
        <w:rPr>
          <w:rFonts w:ascii="仿宋_GB2312" w:eastAsia="仿宋_GB2312" w:cs="DengXian-Regular"/>
          <w:sz w:val="32"/>
          <w:szCs w:val="32"/>
        </w:rPr>
      </w:pPr>
      <w:r w:rsidRPr="001B47FB">
        <w:rPr>
          <w:rFonts w:eastAsia="楷体_GB2312" w:hint="eastAsia"/>
          <w:b/>
          <w:bCs/>
          <w:sz w:val="32"/>
          <w:szCs w:val="32"/>
        </w:rPr>
        <w:t>（一）因公出国（境）费支出</w:t>
      </w:r>
      <w:r w:rsidRPr="001B47FB">
        <w:rPr>
          <w:rFonts w:eastAsia="楷体_GB2312"/>
          <w:b/>
          <w:bCs/>
          <w:sz w:val="32"/>
          <w:szCs w:val="32"/>
        </w:rPr>
        <w:t>0</w:t>
      </w:r>
      <w:r w:rsidRPr="001B47FB">
        <w:rPr>
          <w:rFonts w:eastAsia="楷体_GB2312" w:hint="eastAsia"/>
          <w:b/>
          <w:bCs/>
          <w:sz w:val="32"/>
          <w:szCs w:val="32"/>
        </w:rPr>
        <w:t>万元。</w:t>
      </w:r>
      <w:r w:rsidRPr="001B47FB">
        <w:rPr>
          <w:rFonts w:ascii="仿宋_GB2312" w:eastAsia="仿宋_GB2312" w:cs="DengXian-Regular" w:hint="eastAsia"/>
          <w:sz w:val="32"/>
          <w:szCs w:val="32"/>
        </w:rPr>
        <w:t>本部门</w:t>
      </w:r>
      <w:r w:rsidRPr="001B47FB">
        <w:rPr>
          <w:rFonts w:ascii="仿宋_GB2312" w:eastAsia="仿宋_GB2312" w:cs="DengXian-Regular"/>
          <w:sz w:val="32"/>
          <w:szCs w:val="32"/>
        </w:rPr>
        <w:t>2018</w:t>
      </w:r>
      <w:r w:rsidRPr="001B47FB">
        <w:rPr>
          <w:rFonts w:ascii="仿宋_GB2312" w:eastAsia="仿宋_GB2312" w:cs="DengXian-Regular" w:hint="eastAsia"/>
          <w:sz w:val="32"/>
          <w:szCs w:val="32"/>
        </w:rPr>
        <w:t>年度因公出国（境）团组</w:t>
      </w:r>
      <w:r w:rsidRPr="001B47FB">
        <w:rPr>
          <w:rFonts w:ascii="仿宋_GB2312" w:eastAsia="仿宋_GB2312" w:cs="DengXian-Regular"/>
          <w:sz w:val="32"/>
          <w:szCs w:val="32"/>
        </w:rPr>
        <w:t>0</w:t>
      </w:r>
      <w:r w:rsidRPr="001B47FB">
        <w:rPr>
          <w:rFonts w:ascii="仿宋_GB2312" w:eastAsia="仿宋_GB2312" w:cs="DengXian-Regular" w:hint="eastAsia"/>
          <w:sz w:val="32"/>
          <w:szCs w:val="32"/>
        </w:rPr>
        <w:t>个、共</w:t>
      </w:r>
      <w:r w:rsidRPr="001B47FB">
        <w:rPr>
          <w:rFonts w:ascii="仿宋_GB2312" w:eastAsia="仿宋_GB2312" w:cs="DengXian-Regular"/>
          <w:sz w:val="32"/>
          <w:szCs w:val="32"/>
        </w:rPr>
        <w:t>0</w:t>
      </w:r>
      <w:r w:rsidRPr="001B47FB">
        <w:rPr>
          <w:rFonts w:ascii="仿宋_GB2312" w:eastAsia="仿宋_GB2312" w:cs="DengXian-Regular" w:hint="eastAsia"/>
          <w:sz w:val="32"/>
          <w:szCs w:val="32"/>
        </w:rPr>
        <w:t>人。因公出国（境）费支出较年初预算无增减变化；较</w:t>
      </w:r>
      <w:r w:rsidRPr="001B47FB">
        <w:rPr>
          <w:rFonts w:ascii="仿宋_GB2312" w:eastAsia="仿宋_GB2312" w:cs="DengXian-Regular"/>
          <w:sz w:val="32"/>
          <w:szCs w:val="32"/>
        </w:rPr>
        <w:t>2017</w:t>
      </w:r>
      <w:r w:rsidRPr="001B47FB">
        <w:rPr>
          <w:rFonts w:ascii="仿宋_GB2312" w:eastAsia="仿宋_GB2312" w:cs="DengXian-Regular" w:hint="eastAsia"/>
          <w:sz w:val="32"/>
          <w:szCs w:val="32"/>
        </w:rPr>
        <w:t>年度决算无增减变化。</w:t>
      </w:r>
    </w:p>
    <w:p w:rsidR="000D71A6" w:rsidRPr="001B47FB" w:rsidRDefault="000D71A6" w:rsidP="006D26CF">
      <w:pPr>
        <w:spacing w:beforeLines="50" w:afterLines="50"/>
        <w:ind w:firstLineChars="200" w:firstLine="643"/>
        <w:rPr>
          <w:rFonts w:ascii="仿宋_GB2312" w:eastAsia="仿宋_GB2312" w:cs="DengXian-Regular"/>
          <w:sz w:val="32"/>
          <w:szCs w:val="32"/>
        </w:rPr>
      </w:pPr>
      <w:r w:rsidRPr="00C34AAB">
        <w:rPr>
          <w:rFonts w:eastAsia="楷体_GB2312" w:hint="eastAsia"/>
          <w:b/>
          <w:bCs/>
          <w:sz w:val="32"/>
          <w:szCs w:val="32"/>
        </w:rPr>
        <w:t>（二）公务用车购置及运行维护费支出</w:t>
      </w:r>
      <w:r w:rsidRPr="00C34AAB">
        <w:rPr>
          <w:rFonts w:eastAsia="楷体_GB2312"/>
          <w:b/>
          <w:bCs/>
          <w:sz w:val="32"/>
          <w:szCs w:val="32"/>
        </w:rPr>
        <w:t>2.72</w:t>
      </w:r>
      <w:r w:rsidRPr="00C34AAB">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sidRPr="001B47FB">
        <w:rPr>
          <w:rFonts w:ascii="仿宋_GB2312" w:eastAsia="仿宋_GB2312" w:cs="DengXian-Regular" w:hint="eastAsia"/>
          <w:sz w:val="32"/>
          <w:szCs w:val="32"/>
        </w:rPr>
        <w:t>减少</w:t>
      </w:r>
      <w:r w:rsidRPr="001B47FB">
        <w:rPr>
          <w:rFonts w:ascii="仿宋_GB2312" w:eastAsia="仿宋_GB2312" w:cs="DengXian-Regular"/>
          <w:sz w:val="32"/>
          <w:szCs w:val="32"/>
        </w:rPr>
        <w:t>0.36</w:t>
      </w:r>
      <w:r w:rsidRPr="001B47FB">
        <w:rPr>
          <w:rFonts w:ascii="仿宋_GB2312" w:eastAsia="仿宋_GB2312" w:cs="DengXian-Regular" w:hint="eastAsia"/>
          <w:sz w:val="32"/>
          <w:szCs w:val="32"/>
        </w:rPr>
        <w:t>万元</w:t>
      </w:r>
      <w:r>
        <w:rPr>
          <w:rFonts w:ascii="仿宋_GB2312" w:eastAsia="仿宋_GB2312" w:cs="DengXian-Regular" w:hint="eastAsia"/>
          <w:sz w:val="32"/>
          <w:szCs w:val="32"/>
        </w:rPr>
        <w:t>，</w:t>
      </w:r>
      <w:r w:rsidRPr="001B47FB">
        <w:rPr>
          <w:rFonts w:ascii="仿宋_GB2312" w:eastAsia="仿宋_GB2312" w:cs="DengXian-Regular" w:hint="eastAsia"/>
          <w:sz w:val="32"/>
          <w:szCs w:val="32"/>
        </w:rPr>
        <w:t>降低</w:t>
      </w:r>
      <w:r w:rsidRPr="001B47FB">
        <w:rPr>
          <w:rFonts w:ascii="仿宋_GB2312" w:eastAsia="仿宋_GB2312" w:cs="DengXian-Regular"/>
          <w:sz w:val="32"/>
          <w:szCs w:val="32"/>
        </w:rPr>
        <w:t>11.69%</w:t>
      </w:r>
      <w:r>
        <w:rPr>
          <w:rFonts w:ascii="仿宋_GB2312" w:eastAsia="仿宋_GB2312" w:cs="DengXian-Regular"/>
          <w:sz w:val="32"/>
          <w:szCs w:val="32"/>
        </w:rPr>
        <w:t>,</w:t>
      </w:r>
      <w:r>
        <w:rPr>
          <w:rFonts w:ascii="仿宋_GB2312" w:eastAsia="仿宋_GB2312" w:cs="DengXian-Regular" w:hint="eastAsia"/>
          <w:sz w:val="32"/>
          <w:szCs w:val="32"/>
        </w:rPr>
        <w:t>主要是</w:t>
      </w:r>
      <w:r w:rsidRPr="001B47FB">
        <w:rPr>
          <w:rFonts w:ascii="仿宋_GB2312" w:eastAsia="仿宋_GB2312" w:cs="DengXian-Regular" w:hint="eastAsia"/>
          <w:sz w:val="32"/>
          <w:szCs w:val="32"/>
        </w:rPr>
        <w:t>规范公务用车使用，导致运行费用降低</w:t>
      </w:r>
      <w:r>
        <w:rPr>
          <w:rFonts w:ascii="仿宋_GB2312" w:eastAsia="仿宋_GB2312" w:cs="DengXian-Regular" w:hint="eastAsia"/>
          <w:sz w:val="32"/>
          <w:szCs w:val="32"/>
        </w:rPr>
        <w:t>；</w:t>
      </w:r>
      <w:r w:rsidRPr="001B47FB">
        <w:rPr>
          <w:rFonts w:ascii="仿宋_GB2312" w:eastAsia="仿宋_GB2312" w:cs="DengXian-Regular" w:hint="eastAsia"/>
          <w:sz w:val="32"/>
          <w:szCs w:val="32"/>
        </w:rPr>
        <w:t>比</w:t>
      </w:r>
      <w:r w:rsidRPr="001B47FB">
        <w:rPr>
          <w:rFonts w:ascii="仿宋_GB2312" w:eastAsia="仿宋_GB2312" w:cs="DengXian-Regular"/>
          <w:sz w:val="32"/>
          <w:szCs w:val="32"/>
        </w:rPr>
        <w:t>2017</w:t>
      </w:r>
      <w:r w:rsidRPr="001B47FB">
        <w:rPr>
          <w:rFonts w:ascii="仿宋_GB2312" w:eastAsia="仿宋_GB2312" w:cs="DengXian-Regular" w:hint="eastAsia"/>
          <w:sz w:val="32"/>
          <w:szCs w:val="32"/>
        </w:rPr>
        <w:t>年度决算减少</w:t>
      </w:r>
      <w:r w:rsidRPr="001B47FB">
        <w:rPr>
          <w:rFonts w:ascii="仿宋_GB2312" w:eastAsia="仿宋_GB2312" w:cs="DengXian-Regular"/>
          <w:sz w:val="32"/>
          <w:szCs w:val="32"/>
        </w:rPr>
        <w:t>0.35</w:t>
      </w:r>
      <w:r w:rsidRPr="001B47FB">
        <w:rPr>
          <w:rFonts w:ascii="仿宋_GB2312" w:eastAsia="仿宋_GB2312" w:cs="DengXian-Regular" w:hint="eastAsia"/>
          <w:sz w:val="32"/>
          <w:szCs w:val="32"/>
        </w:rPr>
        <w:t>万元，降低</w:t>
      </w:r>
      <w:r w:rsidRPr="001B47FB">
        <w:rPr>
          <w:rFonts w:ascii="仿宋_GB2312" w:eastAsia="仿宋_GB2312" w:cs="DengXian-Regular"/>
          <w:sz w:val="32"/>
          <w:szCs w:val="32"/>
        </w:rPr>
        <w:t>11.40%</w:t>
      </w:r>
      <w:r w:rsidRPr="001B47FB">
        <w:rPr>
          <w:rFonts w:ascii="仿宋_GB2312" w:eastAsia="仿宋_GB2312" w:cs="DengXian-Regular" w:hint="eastAsia"/>
          <w:sz w:val="32"/>
          <w:szCs w:val="32"/>
        </w:rPr>
        <w:t>，主要是规范公务用车使用，导致运行费用降低。其中：</w:t>
      </w:r>
    </w:p>
    <w:p w:rsidR="000D71A6" w:rsidRPr="00C34AAB" w:rsidRDefault="000D71A6" w:rsidP="006D26CF">
      <w:pPr>
        <w:spacing w:beforeLines="50" w:afterLines="50"/>
        <w:ind w:firstLineChars="200" w:firstLine="643"/>
        <w:rPr>
          <w:rFonts w:ascii="仿宋_GB2312" w:eastAsia="仿宋_GB2312" w:cs="DengXian-Regular"/>
          <w:sz w:val="32"/>
          <w:szCs w:val="32"/>
        </w:rPr>
      </w:pPr>
      <w:r w:rsidRPr="00C34AAB">
        <w:rPr>
          <w:rFonts w:ascii="仿宋_GB2312" w:eastAsia="仿宋_GB2312" w:cs="DengXian-Regular" w:hint="eastAsia"/>
          <w:b/>
          <w:sz w:val="32"/>
          <w:szCs w:val="32"/>
        </w:rPr>
        <w:t>公务用车购置费支出</w:t>
      </w:r>
      <w:r w:rsidRPr="00C34AAB">
        <w:rPr>
          <w:rFonts w:ascii="仿宋_GB2312" w:eastAsia="仿宋_GB2312" w:cs="DengXian-Regular"/>
          <w:b/>
          <w:sz w:val="32"/>
          <w:szCs w:val="32"/>
        </w:rPr>
        <w:t>0</w:t>
      </w:r>
      <w:r w:rsidRPr="00C34AAB">
        <w:rPr>
          <w:rFonts w:ascii="仿宋_GB2312" w:eastAsia="仿宋_GB2312" w:cs="DengXian-Regular" w:hint="eastAsia"/>
          <w:b/>
          <w:sz w:val="32"/>
          <w:szCs w:val="32"/>
        </w:rPr>
        <w:t>万元。</w:t>
      </w:r>
      <w:r w:rsidRPr="00C34AAB">
        <w:rPr>
          <w:rFonts w:ascii="仿宋_GB2312" w:eastAsia="仿宋_GB2312" w:cs="DengXian-Regular" w:hint="eastAsia"/>
          <w:sz w:val="32"/>
          <w:szCs w:val="32"/>
        </w:rPr>
        <w:t>本部门</w:t>
      </w:r>
      <w:r w:rsidRPr="00C34AAB">
        <w:rPr>
          <w:rFonts w:ascii="仿宋_GB2312" w:eastAsia="仿宋_GB2312" w:cs="DengXian-Regular"/>
          <w:sz w:val="32"/>
          <w:szCs w:val="32"/>
        </w:rPr>
        <w:t>2018</w:t>
      </w:r>
      <w:r w:rsidRPr="00C34AAB">
        <w:rPr>
          <w:rFonts w:ascii="仿宋_GB2312" w:eastAsia="仿宋_GB2312" w:cs="DengXian-Regular" w:hint="eastAsia"/>
          <w:sz w:val="32"/>
          <w:szCs w:val="32"/>
        </w:rPr>
        <w:t>年度未发生“公务用车购置”经费支出。公务用车购置费支出较年初预算无增减变化；较</w:t>
      </w:r>
      <w:r w:rsidRPr="00C34AAB">
        <w:rPr>
          <w:rFonts w:ascii="仿宋_GB2312" w:eastAsia="仿宋_GB2312" w:cs="DengXian-Regular"/>
          <w:sz w:val="32"/>
          <w:szCs w:val="32"/>
        </w:rPr>
        <w:t>2017</w:t>
      </w:r>
      <w:r w:rsidRPr="00C34AAB">
        <w:rPr>
          <w:rFonts w:ascii="仿宋_GB2312" w:eastAsia="仿宋_GB2312" w:cs="DengXian-Regular" w:hint="eastAsia"/>
          <w:sz w:val="32"/>
          <w:szCs w:val="32"/>
        </w:rPr>
        <w:t>年度决算无增减变化。</w:t>
      </w:r>
    </w:p>
    <w:p w:rsidR="000D71A6" w:rsidRPr="00C34AAB" w:rsidRDefault="000D71A6" w:rsidP="006D26CF">
      <w:pPr>
        <w:spacing w:beforeLines="50" w:afterLines="50"/>
        <w:ind w:firstLineChars="200" w:firstLine="643"/>
        <w:rPr>
          <w:rFonts w:ascii="仿宋_GB2312" w:eastAsia="仿宋_GB2312" w:cs="DengXian-Regular"/>
          <w:sz w:val="32"/>
          <w:szCs w:val="32"/>
        </w:rPr>
      </w:pPr>
      <w:r w:rsidRPr="00C34AAB">
        <w:rPr>
          <w:rFonts w:ascii="仿宋_GB2312" w:eastAsia="仿宋_GB2312" w:cs="DengXian-Regular" w:hint="eastAsia"/>
          <w:b/>
          <w:sz w:val="32"/>
          <w:szCs w:val="32"/>
        </w:rPr>
        <w:t>公务用车运行维护费支出</w:t>
      </w:r>
      <w:r w:rsidRPr="00C34AAB">
        <w:rPr>
          <w:rFonts w:ascii="仿宋_GB2312" w:eastAsia="仿宋_GB2312" w:cs="DengXian-Regular"/>
          <w:b/>
          <w:sz w:val="32"/>
          <w:szCs w:val="32"/>
        </w:rPr>
        <w:t>2.72</w:t>
      </w:r>
      <w:r w:rsidRPr="00C34AAB">
        <w:rPr>
          <w:rFonts w:ascii="仿宋_GB2312" w:eastAsia="仿宋_GB2312" w:cs="DengXian-Regular" w:hint="eastAsia"/>
          <w:b/>
          <w:sz w:val="32"/>
          <w:szCs w:val="32"/>
        </w:rPr>
        <w:t>万元。</w:t>
      </w:r>
      <w:r w:rsidRPr="00C34AAB">
        <w:rPr>
          <w:rFonts w:ascii="仿宋_GB2312" w:eastAsia="仿宋_GB2312" w:cs="DengXian-Regular" w:hint="eastAsia"/>
          <w:sz w:val="32"/>
          <w:szCs w:val="32"/>
        </w:rPr>
        <w:t>本部门</w:t>
      </w:r>
      <w:r w:rsidRPr="00C34AAB">
        <w:rPr>
          <w:rFonts w:ascii="仿宋_GB2312" w:eastAsia="仿宋_GB2312" w:cs="DengXian-Regular"/>
          <w:sz w:val="32"/>
          <w:szCs w:val="32"/>
        </w:rPr>
        <w:t>2018</w:t>
      </w:r>
      <w:r w:rsidRPr="00C34AAB">
        <w:rPr>
          <w:rFonts w:ascii="仿宋_GB2312" w:eastAsia="仿宋_GB2312" w:cs="DengXian-Regular" w:hint="eastAsia"/>
          <w:sz w:val="32"/>
          <w:szCs w:val="32"/>
        </w:rPr>
        <w:t>年末单位公务用车保有量</w:t>
      </w:r>
      <w:r w:rsidRPr="00C34AAB">
        <w:rPr>
          <w:rFonts w:ascii="仿宋_GB2312" w:eastAsia="仿宋_GB2312" w:cs="DengXian-Regular"/>
          <w:sz w:val="32"/>
          <w:szCs w:val="32"/>
        </w:rPr>
        <w:t>1</w:t>
      </w:r>
      <w:r w:rsidRPr="00C34AAB">
        <w:rPr>
          <w:rFonts w:ascii="仿宋_GB2312" w:eastAsia="仿宋_GB2312" w:cs="DengXian-Regular" w:hint="eastAsia"/>
          <w:sz w:val="32"/>
          <w:szCs w:val="32"/>
        </w:rPr>
        <w:t>辆。公车运行维护费支出比年初预算减少</w:t>
      </w:r>
      <w:r w:rsidRPr="00C34AAB">
        <w:rPr>
          <w:rFonts w:ascii="仿宋_GB2312" w:eastAsia="仿宋_GB2312" w:cs="DengXian-Regular"/>
          <w:sz w:val="32"/>
          <w:szCs w:val="32"/>
        </w:rPr>
        <w:t>0.36</w:t>
      </w:r>
      <w:r w:rsidRPr="00C34AAB">
        <w:rPr>
          <w:rFonts w:ascii="仿宋_GB2312" w:eastAsia="仿宋_GB2312" w:cs="DengXian-Regular" w:hint="eastAsia"/>
          <w:sz w:val="32"/>
          <w:szCs w:val="32"/>
        </w:rPr>
        <w:t>万元，降低</w:t>
      </w:r>
      <w:r w:rsidRPr="00C34AAB">
        <w:rPr>
          <w:rFonts w:ascii="仿宋_GB2312" w:eastAsia="仿宋_GB2312" w:cs="DengXian-Regular"/>
          <w:sz w:val="32"/>
          <w:szCs w:val="32"/>
        </w:rPr>
        <w:t>11.69%</w:t>
      </w:r>
      <w:r w:rsidRPr="00C34AAB">
        <w:rPr>
          <w:rFonts w:ascii="仿宋_GB2312" w:eastAsia="仿宋_GB2312" w:cs="DengXian-Regular" w:hint="eastAsia"/>
          <w:sz w:val="32"/>
          <w:szCs w:val="32"/>
        </w:rPr>
        <w:t>，主要是规范公务用车使用，导致运行费用降低；比</w:t>
      </w:r>
      <w:r w:rsidRPr="00C34AAB">
        <w:rPr>
          <w:rFonts w:ascii="仿宋_GB2312" w:eastAsia="仿宋_GB2312" w:cs="DengXian-Regular"/>
          <w:sz w:val="32"/>
          <w:szCs w:val="32"/>
        </w:rPr>
        <w:t>2017</w:t>
      </w:r>
      <w:r w:rsidRPr="00C34AAB">
        <w:rPr>
          <w:rFonts w:ascii="仿宋_GB2312" w:eastAsia="仿宋_GB2312" w:cs="DengXian-Regular" w:hint="eastAsia"/>
          <w:sz w:val="32"/>
          <w:szCs w:val="32"/>
        </w:rPr>
        <w:t>年度决算减少</w:t>
      </w:r>
      <w:r w:rsidRPr="00C34AAB">
        <w:rPr>
          <w:rFonts w:ascii="仿宋_GB2312" w:eastAsia="仿宋_GB2312" w:cs="DengXian-Regular"/>
          <w:sz w:val="32"/>
          <w:szCs w:val="32"/>
        </w:rPr>
        <w:t>0.35</w:t>
      </w:r>
      <w:r w:rsidRPr="00C34AAB">
        <w:rPr>
          <w:rFonts w:ascii="仿宋_GB2312" w:eastAsia="仿宋_GB2312" w:cs="DengXian-Regular" w:hint="eastAsia"/>
          <w:sz w:val="32"/>
          <w:szCs w:val="32"/>
        </w:rPr>
        <w:t>万元，降低</w:t>
      </w:r>
      <w:r w:rsidRPr="00C34AAB">
        <w:rPr>
          <w:rFonts w:ascii="仿宋_GB2312" w:eastAsia="仿宋_GB2312" w:cs="DengXian-Regular"/>
          <w:sz w:val="32"/>
          <w:szCs w:val="32"/>
        </w:rPr>
        <w:t>11.40%</w:t>
      </w:r>
      <w:r w:rsidRPr="00C34AAB">
        <w:rPr>
          <w:rFonts w:ascii="仿宋_GB2312" w:eastAsia="仿宋_GB2312" w:cs="DengXian-Regular" w:hint="eastAsia"/>
          <w:sz w:val="32"/>
          <w:szCs w:val="32"/>
        </w:rPr>
        <w:t>，主要是规范公务用车使用，导致运行费用降低。</w:t>
      </w:r>
    </w:p>
    <w:p w:rsidR="000D71A6" w:rsidRPr="00C34AAB" w:rsidRDefault="000D71A6" w:rsidP="006D26CF">
      <w:pPr>
        <w:spacing w:beforeLines="50" w:afterLines="50"/>
        <w:ind w:firstLineChars="200" w:firstLine="643"/>
        <w:rPr>
          <w:rFonts w:ascii="仿宋_GB2312" w:eastAsia="仿宋_GB2312" w:cs="DengXian-Regular"/>
          <w:sz w:val="32"/>
          <w:szCs w:val="32"/>
        </w:rPr>
      </w:pPr>
      <w:r w:rsidRPr="00C34AAB">
        <w:rPr>
          <w:rFonts w:eastAsia="楷体_GB2312" w:hint="eastAsia"/>
          <w:b/>
          <w:bCs/>
          <w:sz w:val="32"/>
          <w:szCs w:val="32"/>
        </w:rPr>
        <w:lastRenderedPageBreak/>
        <w:t>（三）公务接待费支出</w:t>
      </w:r>
      <w:r w:rsidRPr="00C34AAB">
        <w:rPr>
          <w:rFonts w:eastAsia="楷体_GB2312"/>
          <w:b/>
          <w:bCs/>
          <w:sz w:val="32"/>
          <w:szCs w:val="32"/>
        </w:rPr>
        <w:t>0</w:t>
      </w:r>
      <w:r w:rsidRPr="00C34AAB">
        <w:rPr>
          <w:rFonts w:eastAsia="楷体_GB2312" w:hint="eastAsia"/>
          <w:b/>
          <w:bCs/>
          <w:sz w:val="32"/>
          <w:szCs w:val="32"/>
        </w:rPr>
        <w:t>万元。</w:t>
      </w:r>
      <w:r w:rsidRPr="00C34AAB">
        <w:rPr>
          <w:rFonts w:ascii="仿宋_GB2312" w:eastAsia="仿宋_GB2312" w:cs="DengXian-Regular" w:hint="eastAsia"/>
          <w:sz w:val="32"/>
          <w:szCs w:val="32"/>
        </w:rPr>
        <w:t>本部门</w:t>
      </w:r>
      <w:r w:rsidRPr="00C34AAB">
        <w:rPr>
          <w:rFonts w:ascii="仿宋_GB2312" w:eastAsia="仿宋_GB2312" w:cs="DengXian-Regular"/>
          <w:sz w:val="32"/>
          <w:szCs w:val="32"/>
        </w:rPr>
        <w:t>2018</w:t>
      </w:r>
      <w:r w:rsidRPr="00C34AAB">
        <w:rPr>
          <w:rFonts w:ascii="仿宋_GB2312" w:eastAsia="仿宋_GB2312" w:cs="DengXian-Regular" w:hint="eastAsia"/>
          <w:sz w:val="32"/>
          <w:szCs w:val="32"/>
        </w:rPr>
        <w:t>年度公务接待共</w:t>
      </w:r>
      <w:r w:rsidRPr="00C34AAB">
        <w:rPr>
          <w:rFonts w:ascii="仿宋_GB2312" w:eastAsia="仿宋_GB2312" w:cs="DengXian-Regular"/>
          <w:sz w:val="32"/>
          <w:szCs w:val="32"/>
        </w:rPr>
        <w:t>0</w:t>
      </w:r>
      <w:r w:rsidRPr="00C34AAB">
        <w:rPr>
          <w:rFonts w:ascii="仿宋_GB2312" w:eastAsia="仿宋_GB2312" w:cs="DengXian-Regular" w:hint="eastAsia"/>
          <w:sz w:val="32"/>
          <w:szCs w:val="32"/>
        </w:rPr>
        <w:t>批次、</w:t>
      </w:r>
      <w:r w:rsidRPr="00C34AAB">
        <w:rPr>
          <w:rFonts w:ascii="仿宋_GB2312" w:eastAsia="仿宋_GB2312" w:cs="DengXian-Regular"/>
          <w:sz w:val="32"/>
          <w:szCs w:val="32"/>
        </w:rPr>
        <w:t>0</w:t>
      </w:r>
      <w:r w:rsidRPr="00C34AAB">
        <w:rPr>
          <w:rFonts w:ascii="仿宋_GB2312" w:eastAsia="仿宋_GB2312" w:cs="DengXian-Regular" w:hint="eastAsia"/>
          <w:sz w:val="32"/>
          <w:szCs w:val="32"/>
        </w:rPr>
        <w:t>人次。公务接待费支出比年初预算减少</w:t>
      </w:r>
      <w:r w:rsidRPr="00C34AAB">
        <w:rPr>
          <w:rFonts w:ascii="仿宋_GB2312" w:eastAsia="仿宋_GB2312" w:cs="DengXian-Regular"/>
          <w:sz w:val="32"/>
          <w:szCs w:val="32"/>
        </w:rPr>
        <w:t>0.15</w:t>
      </w:r>
      <w:r w:rsidRPr="00C34AAB">
        <w:rPr>
          <w:rFonts w:ascii="仿宋_GB2312" w:eastAsia="仿宋_GB2312" w:cs="DengXian-Regular" w:hint="eastAsia"/>
          <w:sz w:val="32"/>
          <w:szCs w:val="32"/>
        </w:rPr>
        <w:t>万元，降低</w:t>
      </w:r>
      <w:r w:rsidRPr="00C34AAB">
        <w:rPr>
          <w:rFonts w:ascii="仿宋_GB2312" w:eastAsia="仿宋_GB2312" w:cs="DengXian-Regular"/>
          <w:sz w:val="32"/>
          <w:szCs w:val="32"/>
        </w:rPr>
        <w:t>100%</w:t>
      </w:r>
      <w:r w:rsidRPr="00C34AAB">
        <w:rPr>
          <w:rFonts w:ascii="仿宋_GB2312" w:eastAsia="仿宋_GB2312" w:cs="DengXian-Regular" w:hint="eastAsia"/>
          <w:sz w:val="32"/>
          <w:szCs w:val="32"/>
        </w:rPr>
        <w:t>，主要是严格压减公务接待支出；较</w:t>
      </w:r>
      <w:r w:rsidRPr="00C34AAB">
        <w:rPr>
          <w:rFonts w:ascii="仿宋_GB2312" w:eastAsia="仿宋_GB2312" w:cs="DengXian-Regular"/>
          <w:sz w:val="32"/>
          <w:szCs w:val="32"/>
        </w:rPr>
        <w:t>2017</w:t>
      </w:r>
      <w:r w:rsidRPr="00C34AAB">
        <w:rPr>
          <w:rFonts w:ascii="仿宋_GB2312" w:eastAsia="仿宋_GB2312" w:cs="DengXian-Regular" w:hint="eastAsia"/>
          <w:sz w:val="32"/>
          <w:szCs w:val="32"/>
        </w:rPr>
        <w:t>年度决算无增减变化。</w:t>
      </w:r>
    </w:p>
    <w:p w:rsidR="000D71A6" w:rsidRDefault="000D71A6" w:rsidP="00293E6D">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0D71A6" w:rsidRPr="001B2F14" w:rsidRDefault="000D71A6" w:rsidP="00293E6D">
      <w:pPr>
        <w:adjustRightInd w:val="0"/>
        <w:snapToGrid w:val="0"/>
        <w:spacing w:after="0" w:line="580" w:lineRule="exact"/>
        <w:ind w:firstLineChars="200" w:firstLine="643"/>
        <w:rPr>
          <w:rFonts w:eastAsia="楷体_GB2312"/>
          <w:b/>
          <w:bCs/>
          <w:sz w:val="32"/>
          <w:szCs w:val="32"/>
        </w:rPr>
      </w:pPr>
      <w:r>
        <w:rPr>
          <w:rFonts w:eastAsia="楷体_GB2312" w:hint="eastAsia"/>
          <w:b/>
          <w:bCs/>
          <w:sz w:val="32"/>
          <w:szCs w:val="32"/>
        </w:rPr>
        <w:t>（一）预算绩效管理工作开展情况</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hint="eastAsia"/>
          <w:sz w:val="32"/>
          <w:szCs w:val="32"/>
        </w:rPr>
        <w:t>本</w:t>
      </w:r>
      <w:r w:rsidRPr="00C1043A">
        <w:rPr>
          <w:rFonts w:ascii="仿宋_GB2312" w:eastAsia="仿宋_GB2312" w:cs="DengXian-Regular" w:hint="eastAsia"/>
          <w:sz w:val="32"/>
          <w:szCs w:val="32"/>
        </w:rPr>
        <w:t>部门</w:t>
      </w:r>
      <w:r w:rsidRPr="00C1043A">
        <w:rPr>
          <w:rFonts w:ascii="仿宋_GB2312" w:eastAsia="仿宋_GB2312" w:cs="DengXian-Regular"/>
          <w:sz w:val="32"/>
          <w:szCs w:val="32"/>
        </w:rPr>
        <w:t>2018</w:t>
      </w:r>
      <w:r w:rsidRPr="00C1043A">
        <w:rPr>
          <w:rFonts w:ascii="仿宋_GB2312" w:eastAsia="仿宋_GB2312" w:cs="DengXian-Regular" w:hint="eastAsia"/>
          <w:sz w:val="32"/>
          <w:szCs w:val="32"/>
        </w:rPr>
        <w:t>年度认真贯彻落实财政部预算绩效管理工作要求，深化预算绩效管理工作，不断完善预算绩效管理制度，</w:t>
      </w:r>
      <w:r w:rsidRPr="00C97FC5">
        <w:rPr>
          <w:rFonts w:ascii="仿宋_GB2312" w:eastAsia="仿宋_GB2312" w:cs="DengXian-Regular" w:hint="eastAsia"/>
          <w:sz w:val="32"/>
          <w:szCs w:val="32"/>
        </w:rPr>
        <w:t>认真开展了预算绩效管理开展情况自查，对部门全面规范绩效预算编制、严格预算执行管理、推进绩效评价工作、推进预决算信息公开等方面进行了自评，考核结果为</w:t>
      </w:r>
      <w:r>
        <w:rPr>
          <w:rFonts w:ascii="仿宋_GB2312" w:eastAsia="仿宋_GB2312" w:cs="DengXian-Regular" w:hint="eastAsia"/>
          <w:sz w:val="32"/>
          <w:szCs w:val="32"/>
        </w:rPr>
        <w:t>良好</w:t>
      </w:r>
      <w:r w:rsidRPr="00C97FC5">
        <w:rPr>
          <w:rFonts w:ascii="仿宋_GB2312" w:eastAsia="仿宋_GB2312" w:cs="DengXian-Regular" w:hint="eastAsia"/>
          <w:sz w:val="32"/>
          <w:szCs w:val="32"/>
        </w:rPr>
        <w:t>。</w:t>
      </w:r>
    </w:p>
    <w:p w:rsidR="000D71A6" w:rsidRPr="001B2F14" w:rsidRDefault="000D71A6" w:rsidP="00293E6D">
      <w:pPr>
        <w:adjustRightInd w:val="0"/>
        <w:snapToGrid w:val="0"/>
        <w:spacing w:after="0" w:line="580" w:lineRule="exact"/>
        <w:ind w:firstLineChars="200" w:firstLine="643"/>
        <w:rPr>
          <w:rFonts w:eastAsia="楷体_GB2312"/>
          <w:b/>
          <w:bCs/>
          <w:sz w:val="32"/>
          <w:szCs w:val="32"/>
        </w:rPr>
      </w:pPr>
      <w:r>
        <w:rPr>
          <w:rFonts w:eastAsia="楷体_GB2312" w:hint="eastAsia"/>
          <w:b/>
          <w:bCs/>
          <w:sz w:val="32"/>
          <w:szCs w:val="32"/>
        </w:rPr>
        <w:t>（二）项目绩效自评结果</w:t>
      </w:r>
    </w:p>
    <w:p w:rsidR="000D71A6" w:rsidRPr="00824514" w:rsidRDefault="000D71A6" w:rsidP="006D26CF">
      <w:pPr>
        <w:spacing w:beforeLines="50" w:afterLines="50"/>
        <w:ind w:firstLineChars="200" w:firstLine="640"/>
        <w:rPr>
          <w:rFonts w:ascii="仿宋_GB2312" w:eastAsia="仿宋_GB2312" w:cs="DengXian-Regular"/>
          <w:sz w:val="32"/>
          <w:szCs w:val="32"/>
        </w:rPr>
      </w:pPr>
      <w:r w:rsidRPr="00824514">
        <w:rPr>
          <w:rFonts w:ascii="仿宋_GB2312" w:eastAsia="仿宋_GB2312" w:cs="DengXian-Regular" w:hint="eastAsia"/>
          <w:sz w:val="32"/>
          <w:szCs w:val="32"/>
        </w:rPr>
        <w:t>根据绩效预算管理要求，本部门组织对</w:t>
      </w:r>
      <w:r w:rsidRPr="00824514">
        <w:rPr>
          <w:rFonts w:ascii="仿宋_GB2312" w:eastAsia="仿宋_GB2312" w:cs="DengXian-Regular"/>
          <w:sz w:val="32"/>
          <w:szCs w:val="32"/>
        </w:rPr>
        <w:t xml:space="preserve"> 2018 </w:t>
      </w:r>
      <w:r w:rsidRPr="00824514">
        <w:rPr>
          <w:rFonts w:ascii="仿宋_GB2312" w:eastAsia="仿宋_GB2312" w:cs="DengXian-Regular" w:hint="eastAsia"/>
          <w:sz w:val="32"/>
          <w:szCs w:val="32"/>
        </w:rPr>
        <w:t>年度一般公共预算项目支出全面开展绩效自评，涉及</w:t>
      </w:r>
      <w:r>
        <w:rPr>
          <w:rFonts w:ascii="仿宋_GB2312" w:eastAsia="仿宋_GB2312" w:cs="DengXian-Regular" w:hint="eastAsia"/>
          <w:sz w:val="32"/>
          <w:szCs w:val="32"/>
        </w:rPr>
        <w:t>三八节活动经费、双学双比活动经费、妇女儿童工作委员会办公室专项经费、加强妇联基层组织建设办公经费</w:t>
      </w:r>
      <w:r>
        <w:rPr>
          <w:rFonts w:ascii="仿宋_GB2312" w:eastAsia="仿宋_GB2312" w:cs="DengXian-Regular"/>
          <w:sz w:val="32"/>
          <w:szCs w:val="32"/>
        </w:rPr>
        <w:t>4</w:t>
      </w:r>
      <w:r>
        <w:rPr>
          <w:rFonts w:ascii="仿宋_GB2312" w:eastAsia="仿宋_GB2312" w:cs="DengXian-Regular" w:hint="eastAsia"/>
          <w:sz w:val="32"/>
          <w:szCs w:val="32"/>
        </w:rPr>
        <w:t>个</w:t>
      </w:r>
      <w:r w:rsidRPr="00824514">
        <w:rPr>
          <w:rFonts w:ascii="仿宋_GB2312" w:eastAsia="仿宋_GB2312" w:cs="DengXian-Regular" w:hint="eastAsia"/>
          <w:sz w:val="32"/>
          <w:szCs w:val="32"/>
        </w:rPr>
        <w:t>项目，涉及资金</w:t>
      </w:r>
      <w:r w:rsidRPr="00824514">
        <w:rPr>
          <w:rFonts w:ascii="仿宋_GB2312" w:eastAsia="仿宋_GB2312" w:cs="DengXian-Regular"/>
          <w:sz w:val="32"/>
          <w:szCs w:val="32"/>
        </w:rPr>
        <w:t xml:space="preserve"> </w:t>
      </w:r>
      <w:r>
        <w:rPr>
          <w:rFonts w:ascii="仿宋_GB2312" w:eastAsia="仿宋_GB2312" w:cs="DengXian-Regular"/>
          <w:sz w:val="32"/>
          <w:szCs w:val="32"/>
        </w:rPr>
        <w:t>6.09</w:t>
      </w:r>
      <w:r w:rsidRPr="00824514">
        <w:rPr>
          <w:rFonts w:ascii="仿宋_GB2312" w:eastAsia="仿宋_GB2312" w:cs="DengXian-Regular" w:hint="eastAsia"/>
          <w:sz w:val="32"/>
          <w:szCs w:val="32"/>
        </w:rPr>
        <w:t>万元，绩效自评覆盖率达到</w:t>
      </w:r>
      <w:r w:rsidRPr="00824514">
        <w:rPr>
          <w:rFonts w:ascii="仿宋_GB2312" w:eastAsia="仿宋_GB2312" w:cs="DengXian-Regular"/>
          <w:sz w:val="32"/>
          <w:szCs w:val="32"/>
        </w:rPr>
        <w:t xml:space="preserve"> 100%</w:t>
      </w:r>
      <w:r w:rsidRPr="00824514">
        <w:rPr>
          <w:rFonts w:ascii="仿宋_GB2312" w:eastAsia="仿宋_GB2312" w:cs="DengXian-Regular" w:hint="eastAsia"/>
          <w:sz w:val="32"/>
          <w:szCs w:val="32"/>
        </w:rPr>
        <w:t>。</w:t>
      </w:r>
    </w:p>
    <w:p w:rsidR="000D71A6" w:rsidRDefault="000D71A6" w:rsidP="006D26CF">
      <w:pPr>
        <w:spacing w:beforeLines="50" w:afterLines="50"/>
        <w:ind w:firstLineChars="200" w:firstLine="640"/>
        <w:rPr>
          <w:rFonts w:ascii="仿宋_GB2312" w:eastAsia="仿宋_GB2312" w:cs="DengXian-Regular"/>
          <w:sz w:val="32"/>
          <w:szCs w:val="32"/>
        </w:rPr>
      </w:pPr>
      <w:r w:rsidRPr="00824514">
        <w:rPr>
          <w:rFonts w:ascii="仿宋_GB2312" w:eastAsia="仿宋_GB2312" w:cs="DengXian-Regular" w:hint="eastAsia"/>
          <w:sz w:val="32"/>
          <w:szCs w:val="32"/>
        </w:rPr>
        <w:t>从评价情况看，本部门社会效益良好，</w:t>
      </w:r>
      <w:r>
        <w:rPr>
          <w:rFonts w:ascii="仿宋_GB2312" w:eastAsia="仿宋_GB2312" w:cs="DengXian-Regular"/>
          <w:sz w:val="32"/>
          <w:szCs w:val="32"/>
        </w:rPr>
        <w:t>4</w:t>
      </w:r>
      <w:r w:rsidRPr="00824514">
        <w:rPr>
          <w:rFonts w:ascii="仿宋_GB2312" w:eastAsia="仿宋_GB2312" w:cs="DengXian-Regular" w:hint="eastAsia"/>
          <w:sz w:val="32"/>
          <w:szCs w:val="32"/>
        </w:rPr>
        <w:t>个项目的绩效指标评价结果全部为优秀。通过绩效自评，促进了项目管理水平的提</w:t>
      </w:r>
      <w:r w:rsidRPr="00824514">
        <w:rPr>
          <w:rFonts w:ascii="仿宋_GB2312" w:eastAsia="仿宋_GB2312" w:cs="DengXian-Regular" w:hint="eastAsia"/>
          <w:sz w:val="32"/>
          <w:szCs w:val="32"/>
        </w:rPr>
        <w:lastRenderedPageBreak/>
        <w:t>高，进一步完善了各项规章制度，明确了各项目的绩效目标，合理设置内容全面、可操作性强的绩效评价指标，达到了绩效考核的目的。</w:t>
      </w:r>
      <w:r w:rsidRPr="00824514">
        <w:rPr>
          <w:rFonts w:ascii="仿宋_GB2312" w:eastAsia="仿宋_GB2312" w:cs="DengXian-Regular"/>
          <w:sz w:val="32"/>
          <w:szCs w:val="32"/>
        </w:rPr>
        <w:t xml:space="preserve"> </w:t>
      </w:r>
    </w:p>
    <w:p w:rsidR="000D71A6" w:rsidRDefault="000D71A6" w:rsidP="00293E6D">
      <w:pPr>
        <w:adjustRightInd w:val="0"/>
        <w:snapToGrid w:val="0"/>
        <w:spacing w:after="0" w:line="580" w:lineRule="exact"/>
        <w:ind w:firstLineChars="200" w:firstLine="643"/>
        <w:rPr>
          <w:rFonts w:ascii="??_GB2312" w:eastAsia="Times New Roman" w:cs="DengXian-Regular"/>
          <w:sz w:val="32"/>
          <w:szCs w:val="32"/>
        </w:rPr>
      </w:pPr>
      <w:r>
        <w:rPr>
          <w:rFonts w:eastAsia="楷体_GB2312" w:hint="eastAsia"/>
          <w:b/>
          <w:bCs/>
          <w:sz w:val="32"/>
          <w:szCs w:val="32"/>
        </w:rPr>
        <w:t>（三）重点项目绩效评价结果</w:t>
      </w:r>
      <w:r>
        <w:rPr>
          <w:rFonts w:ascii="??_GB2312" w:eastAsia="Times New Roman" w:cs="DengXian-Regular"/>
          <w:sz w:val="32"/>
          <w:szCs w:val="32"/>
        </w:rPr>
        <w:t xml:space="preserve"> </w:t>
      </w:r>
    </w:p>
    <w:p w:rsidR="000D71A6" w:rsidRPr="00B6798F" w:rsidRDefault="000D71A6" w:rsidP="00293E6D">
      <w:pPr>
        <w:adjustRightInd w:val="0"/>
        <w:snapToGrid w:val="0"/>
        <w:spacing w:line="584" w:lineRule="exact"/>
        <w:ind w:firstLineChars="200" w:firstLine="640"/>
        <w:rPr>
          <w:rFonts w:ascii="仿宋_GB2312" w:eastAsia="仿宋_GB2312" w:cs="DengXian-Regular"/>
          <w:sz w:val="32"/>
          <w:szCs w:val="32"/>
        </w:rPr>
      </w:pPr>
      <w:r w:rsidRPr="00B6798F">
        <w:rPr>
          <w:rFonts w:ascii="仿宋_GB2312" w:eastAsia="仿宋_GB2312" w:cs="DengXian-Regular" w:hint="eastAsia"/>
          <w:sz w:val="32"/>
          <w:szCs w:val="32"/>
        </w:rPr>
        <w:t>本部门</w:t>
      </w:r>
      <w:r w:rsidRPr="00B6798F">
        <w:rPr>
          <w:rFonts w:ascii="仿宋_GB2312" w:eastAsia="仿宋_GB2312" w:cs="DengXian-Regular"/>
          <w:sz w:val="32"/>
          <w:szCs w:val="32"/>
        </w:rPr>
        <w:t xml:space="preserve"> 2018 </w:t>
      </w:r>
      <w:r w:rsidRPr="00B6798F">
        <w:rPr>
          <w:rFonts w:ascii="仿宋_GB2312" w:eastAsia="仿宋_GB2312" w:cs="DengXian-Regular" w:hint="eastAsia"/>
          <w:sz w:val="32"/>
          <w:szCs w:val="32"/>
        </w:rPr>
        <w:t>年度无重点支出项目。</w:t>
      </w:r>
    </w:p>
    <w:p w:rsidR="000D71A6" w:rsidRDefault="000D71A6" w:rsidP="00293E6D">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0D71A6" w:rsidRDefault="000D71A6" w:rsidP="00293E6D">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sidRPr="00C34AAB">
        <w:rPr>
          <w:rFonts w:ascii="仿宋_GB2312" w:eastAsia="仿宋_GB2312" w:cs="DengXian-Regular"/>
          <w:sz w:val="32"/>
          <w:szCs w:val="32"/>
        </w:rPr>
        <w:t>121.00</w:t>
      </w:r>
      <w:r>
        <w:rPr>
          <w:rFonts w:ascii="仿宋_GB2312" w:eastAsia="仿宋_GB2312" w:cs="DengXian-Regular" w:hint="eastAsia"/>
          <w:sz w:val="32"/>
          <w:szCs w:val="32"/>
        </w:rPr>
        <w:t>万元，比年初预算数减少</w:t>
      </w:r>
      <w:r w:rsidRPr="00C34AAB">
        <w:rPr>
          <w:rFonts w:ascii="仿宋_GB2312" w:eastAsia="仿宋_GB2312" w:cs="DengXian-Regular"/>
          <w:sz w:val="32"/>
          <w:szCs w:val="32"/>
        </w:rPr>
        <w:t>11.98</w:t>
      </w:r>
      <w:r>
        <w:rPr>
          <w:rFonts w:ascii="仿宋_GB2312" w:eastAsia="仿宋_GB2312" w:cs="DengXian-Regular" w:hint="eastAsia"/>
          <w:sz w:val="32"/>
          <w:szCs w:val="32"/>
        </w:rPr>
        <w:t>万元，降低</w:t>
      </w:r>
      <w:r w:rsidRPr="00C34AAB">
        <w:rPr>
          <w:rFonts w:ascii="仿宋_GB2312" w:eastAsia="仿宋_GB2312" w:cs="DengXian-Regular"/>
          <w:sz w:val="32"/>
          <w:szCs w:val="32"/>
        </w:rPr>
        <w:t>9.01%</w:t>
      </w:r>
      <w:r w:rsidRPr="00C34AAB">
        <w:rPr>
          <w:rFonts w:ascii="仿宋_GB2312" w:eastAsia="仿宋_GB2312" w:cs="DengXian-Regular" w:hint="eastAsia"/>
          <w:sz w:val="32"/>
          <w:szCs w:val="32"/>
        </w:rPr>
        <w:t>。</w:t>
      </w:r>
      <w:r>
        <w:rPr>
          <w:rFonts w:ascii="仿宋_GB2312" w:eastAsia="仿宋_GB2312" w:cs="DengXian-Regular" w:hint="eastAsia"/>
          <w:sz w:val="32"/>
          <w:szCs w:val="32"/>
        </w:rPr>
        <w:t>主要是</w:t>
      </w:r>
      <w:r w:rsidRPr="00C34AAB">
        <w:rPr>
          <w:rFonts w:ascii="仿宋_GB2312" w:eastAsia="仿宋_GB2312" w:cs="DengXian-Regular" w:hint="eastAsia"/>
          <w:sz w:val="32"/>
          <w:szCs w:val="32"/>
        </w:rPr>
        <w:t>人员经费减少</w:t>
      </w:r>
      <w:r>
        <w:rPr>
          <w:rFonts w:ascii="仿宋_GB2312" w:eastAsia="仿宋_GB2312" w:cs="DengXian-Regular" w:hint="eastAsia"/>
          <w:sz w:val="32"/>
          <w:szCs w:val="32"/>
        </w:rPr>
        <w:t>。</w:t>
      </w:r>
      <w:r w:rsidRPr="00C34AAB">
        <w:rPr>
          <w:rFonts w:ascii="仿宋_GB2312" w:eastAsia="仿宋_GB2312" w:cs="DengXian-Regular" w:hint="eastAsia"/>
          <w:sz w:val="32"/>
          <w:szCs w:val="32"/>
        </w:rPr>
        <w:t>较</w:t>
      </w:r>
      <w:r w:rsidRPr="00C34AAB">
        <w:rPr>
          <w:rFonts w:ascii="仿宋_GB2312" w:eastAsia="仿宋_GB2312" w:cs="DengXian-Regular"/>
          <w:sz w:val="32"/>
          <w:szCs w:val="32"/>
        </w:rPr>
        <w:t>2017</w:t>
      </w:r>
      <w:r w:rsidRPr="00C34AAB">
        <w:rPr>
          <w:rFonts w:ascii="仿宋_GB2312" w:eastAsia="仿宋_GB2312" w:cs="DengXian-Regular" w:hint="eastAsia"/>
          <w:sz w:val="32"/>
          <w:szCs w:val="32"/>
        </w:rPr>
        <w:t>年度决算减少</w:t>
      </w:r>
      <w:r w:rsidRPr="00C34AAB">
        <w:rPr>
          <w:rFonts w:ascii="仿宋_GB2312" w:eastAsia="仿宋_GB2312" w:cs="DengXian-Regular"/>
          <w:sz w:val="32"/>
          <w:szCs w:val="32"/>
        </w:rPr>
        <w:t>4.55</w:t>
      </w:r>
      <w:r w:rsidRPr="00C34AAB">
        <w:rPr>
          <w:rFonts w:ascii="仿宋_GB2312" w:eastAsia="仿宋_GB2312" w:cs="DengXian-Regular" w:hint="eastAsia"/>
          <w:sz w:val="32"/>
          <w:szCs w:val="32"/>
        </w:rPr>
        <w:t>万元，降低</w:t>
      </w:r>
      <w:r w:rsidRPr="00C34AAB">
        <w:rPr>
          <w:rFonts w:ascii="仿宋_GB2312" w:eastAsia="仿宋_GB2312" w:cs="DengXian-Regular"/>
          <w:sz w:val="32"/>
          <w:szCs w:val="32"/>
        </w:rPr>
        <w:t>3.62%</w:t>
      </w:r>
      <w:r w:rsidRPr="00C34AAB">
        <w:rPr>
          <w:rFonts w:ascii="仿宋_GB2312" w:eastAsia="仿宋_GB2312" w:cs="DengXian-Regular" w:hint="eastAsia"/>
          <w:sz w:val="32"/>
          <w:szCs w:val="32"/>
        </w:rPr>
        <w:t>，主要是人员经费减少。</w:t>
      </w:r>
    </w:p>
    <w:p w:rsidR="000D71A6" w:rsidRDefault="000D71A6" w:rsidP="00293E6D">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sidRPr="00C34AAB">
        <w:rPr>
          <w:rFonts w:ascii="仿宋_GB2312" w:eastAsia="仿宋_GB2312" w:cs="DengXian-Regular"/>
          <w:sz w:val="32"/>
          <w:szCs w:val="32"/>
        </w:rPr>
        <w:t>0</w:t>
      </w:r>
      <w:r>
        <w:rPr>
          <w:rFonts w:ascii="仿宋_GB2312" w:eastAsia="仿宋_GB2312" w:cs="DengXian-Regular" w:hint="eastAsia"/>
          <w:sz w:val="32"/>
          <w:szCs w:val="32"/>
        </w:rPr>
        <w:t>万元</w:t>
      </w:r>
      <w:r w:rsidR="00293E6D">
        <w:rPr>
          <w:rFonts w:ascii="仿宋_GB2312" w:eastAsiaTheme="minorEastAsia" w:cs="DengXian-Regular" w:hint="eastAsia"/>
          <w:sz w:val="32"/>
          <w:szCs w:val="32"/>
        </w:rPr>
        <w:t>，</w:t>
      </w:r>
      <w:r w:rsidR="00293E6D">
        <w:rPr>
          <w:rFonts w:ascii="仿宋_GB2312" w:eastAsia="仿宋_GB2312" w:cs="DengXian-Regular" w:hint="eastAsia"/>
          <w:sz w:val="32"/>
          <w:szCs w:val="32"/>
        </w:rPr>
        <w:t>从采</w:t>
      </w:r>
      <w:r w:rsidR="00293E6D">
        <w:rPr>
          <w:rFonts w:ascii="宋体" w:hAnsi="宋体" w:cs="宋体" w:hint="eastAsia"/>
          <w:sz w:val="32"/>
          <w:szCs w:val="32"/>
        </w:rPr>
        <w:t>购类</w:t>
      </w:r>
      <w:r w:rsidR="00293E6D">
        <w:rPr>
          <w:rFonts w:ascii="MS Mincho" w:eastAsia="MS Mincho" w:hAnsi="MS Mincho" w:cs="MS Mincho" w:hint="eastAsia"/>
          <w:sz w:val="32"/>
          <w:szCs w:val="32"/>
        </w:rPr>
        <w:t>型来看，</w:t>
      </w:r>
      <w:r w:rsidR="00293E6D">
        <w:rPr>
          <w:rFonts w:ascii="仿宋_GB2312" w:eastAsia="仿宋_GB2312" w:hAnsi="仿宋_GB2312" w:cs="仿宋_GB2312"/>
          <w:color w:val="000000"/>
          <w:kern w:val="0"/>
          <w:sz w:val="32"/>
          <w:szCs w:val="32"/>
        </w:rPr>
        <w:t>政府采</w:t>
      </w:r>
      <w:r w:rsidR="00293E6D">
        <w:rPr>
          <w:rFonts w:ascii="宋体" w:hAnsi="宋体" w:cs="宋体" w:hint="eastAsia"/>
          <w:color w:val="000000"/>
          <w:kern w:val="0"/>
          <w:sz w:val="32"/>
          <w:szCs w:val="32"/>
        </w:rPr>
        <w:t>购货</w:t>
      </w:r>
      <w:r w:rsidR="00293E6D">
        <w:rPr>
          <w:rFonts w:ascii="MS Mincho" w:eastAsia="MS Mincho" w:hAnsi="MS Mincho" w:cs="MS Mincho" w:hint="eastAsia"/>
          <w:color w:val="000000"/>
          <w:kern w:val="0"/>
          <w:sz w:val="32"/>
          <w:szCs w:val="32"/>
        </w:rPr>
        <w:t>物支出</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color w:val="000000"/>
          <w:kern w:val="0"/>
          <w:sz w:val="32"/>
          <w:szCs w:val="32"/>
        </w:rPr>
        <w:t>万元、政府采</w:t>
      </w:r>
      <w:r w:rsidR="00293E6D">
        <w:rPr>
          <w:rFonts w:ascii="宋体" w:hAnsi="宋体" w:cs="宋体" w:hint="eastAsia"/>
          <w:color w:val="000000"/>
          <w:kern w:val="0"/>
          <w:sz w:val="32"/>
          <w:szCs w:val="32"/>
        </w:rPr>
        <w:t>购</w:t>
      </w:r>
      <w:r w:rsidR="00293E6D">
        <w:rPr>
          <w:rFonts w:ascii="MS Mincho" w:eastAsia="MS Mincho" w:hAnsi="MS Mincho" w:cs="MS Mincho" w:hint="eastAsia"/>
          <w:color w:val="000000"/>
          <w:kern w:val="0"/>
          <w:sz w:val="32"/>
          <w:szCs w:val="32"/>
        </w:rPr>
        <w:t>工程支出</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color w:val="000000"/>
          <w:kern w:val="0"/>
          <w:sz w:val="32"/>
          <w:szCs w:val="32"/>
        </w:rPr>
        <w:t>万元、政府采</w:t>
      </w:r>
      <w:r w:rsidR="00293E6D">
        <w:rPr>
          <w:rFonts w:ascii="宋体" w:hAnsi="宋体" w:cs="宋体" w:hint="eastAsia"/>
          <w:color w:val="000000"/>
          <w:kern w:val="0"/>
          <w:sz w:val="32"/>
          <w:szCs w:val="32"/>
        </w:rPr>
        <w:t>购</w:t>
      </w:r>
      <w:r w:rsidR="00293E6D">
        <w:rPr>
          <w:rFonts w:ascii="MS Mincho" w:eastAsia="MS Mincho" w:hAnsi="MS Mincho" w:cs="MS Mincho" w:hint="eastAsia"/>
          <w:color w:val="000000"/>
          <w:kern w:val="0"/>
          <w:sz w:val="32"/>
          <w:szCs w:val="32"/>
        </w:rPr>
        <w:t>服</w:t>
      </w:r>
      <w:r w:rsidR="00293E6D">
        <w:rPr>
          <w:rFonts w:ascii="宋体" w:hAnsi="宋体" w:cs="宋体" w:hint="eastAsia"/>
          <w:color w:val="000000"/>
          <w:kern w:val="0"/>
          <w:sz w:val="32"/>
          <w:szCs w:val="32"/>
        </w:rPr>
        <w:t>务</w:t>
      </w:r>
      <w:r w:rsidR="00293E6D">
        <w:rPr>
          <w:rFonts w:ascii="MS Mincho" w:eastAsia="MS Mincho" w:hAnsi="MS Mincho" w:cs="MS Mincho" w:hint="eastAsia"/>
          <w:color w:val="000000"/>
          <w:kern w:val="0"/>
          <w:sz w:val="32"/>
          <w:szCs w:val="32"/>
        </w:rPr>
        <w:t>支出</w:t>
      </w:r>
      <w:r w:rsidR="00293E6D">
        <w:rPr>
          <w:rFonts w:ascii="仿宋_GB2312" w:eastAsia="仿宋_GB2312" w:hAnsi="仿宋_GB2312" w:cs="仿宋_GB2312"/>
          <w:color w:val="000000"/>
          <w:kern w:val="0"/>
          <w:sz w:val="32"/>
          <w:szCs w:val="32"/>
        </w:rPr>
        <w:t xml:space="preserve"> </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color w:val="000000"/>
          <w:kern w:val="0"/>
          <w:sz w:val="32"/>
          <w:szCs w:val="32"/>
        </w:rPr>
        <w:t>万元。授予中小企</w:t>
      </w:r>
      <w:r w:rsidR="00293E6D">
        <w:rPr>
          <w:rFonts w:ascii="宋体" w:hAnsi="宋体" w:cs="宋体" w:hint="eastAsia"/>
          <w:color w:val="000000"/>
          <w:kern w:val="0"/>
          <w:sz w:val="32"/>
          <w:szCs w:val="32"/>
        </w:rPr>
        <w:t>业</w:t>
      </w:r>
      <w:r w:rsidR="00293E6D">
        <w:rPr>
          <w:rFonts w:ascii="MS Mincho" w:eastAsia="MS Mincho" w:hAnsi="MS Mincho" w:cs="MS Mincho" w:hint="eastAsia"/>
          <w:color w:val="000000"/>
          <w:kern w:val="0"/>
          <w:sz w:val="32"/>
          <w:szCs w:val="32"/>
        </w:rPr>
        <w:t>合同金</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color w:val="000000"/>
          <w:kern w:val="0"/>
          <w:sz w:val="32"/>
          <w:szCs w:val="32"/>
        </w:rPr>
        <w:t>万元，占政府采</w:t>
      </w:r>
      <w:r w:rsidR="00293E6D">
        <w:rPr>
          <w:rFonts w:ascii="宋体" w:hAnsi="宋体" w:cs="宋体" w:hint="eastAsia"/>
          <w:color w:val="000000"/>
          <w:kern w:val="0"/>
          <w:sz w:val="32"/>
          <w:szCs w:val="32"/>
        </w:rPr>
        <w:t>购</w:t>
      </w:r>
      <w:r w:rsidR="00293E6D">
        <w:rPr>
          <w:rFonts w:ascii="MS Mincho" w:eastAsia="MS Mincho" w:hAnsi="MS Mincho" w:cs="MS Mincho" w:hint="eastAsia"/>
          <w:color w:val="000000"/>
          <w:kern w:val="0"/>
          <w:sz w:val="32"/>
          <w:szCs w:val="32"/>
        </w:rPr>
        <w:t>支出</w:t>
      </w:r>
      <w:r w:rsidR="00293E6D">
        <w:rPr>
          <w:rFonts w:ascii="宋体" w:hAnsi="宋体" w:cs="宋体" w:hint="eastAsia"/>
          <w:color w:val="000000"/>
          <w:kern w:val="0"/>
          <w:sz w:val="32"/>
          <w:szCs w:val="32"/>
        </w:rPr>
        <w:t>总额</w:t>
      </w:r>
      <w:r w:rsidR="00293E6D">
        <w:rPr>
          <w:rFonts w:ascii="MS Mincho" w:eastAsia="MS Mincho" w:hAnsi="MS Mincho" w:cs="MS Mincho" w:hint="eastAsia"/>
          <w:color w:val="000000"/>
          <w:kern w:val="0"/>
          <w:sz w:val="32"/>
          <w:szCs w:val="32"/>
        </w:rPr>
        <w:t>的</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hint="eastAsia"/>
          <w:color w:val="000000"/>
          <w:kern w:val="0"/>
          <w:sz w:val="32"/>
          <w:szCs w:val="32"/>
        </w:rPr>
        <w:t>%，</w:t>
      </w:r>
      <w:r w:rsidR="00293E6D">
        <w:rPr>
          <w:rFonts w:ascii="仿宋_GB2312" w:eastAsia="仿宋_GB2312" w:hAnsi="仿宋_GB2312" w:cs="仿宋_GB2312"/>
          <w:color w:val="000000"/>
          <w:kern w:val="0"/>
          <w:sz w:val="32"/>
          <w:szCs w:val="32"/>
        </w:rPr>
        <w:t>其中授予小微企</w:t>
      </w:r>
      <w:r w:rsidR="00293E6D">
        <w:rPr>
          <w:rFonts w:ascii="宋体" w:hAnsi="宋体" w:cs="宋体" w:hint="eastAsia"/>
          <w:color w:val="000000"/>
          <w:kern w:val="0"/>
          <w:sz w:val="32"/>
          <w:szCs w:val="32"/>
        </w:rPr>
        <w:t>业</w:t>
      </w:r>
      <w:r w:rsidR="00293E6D">
        <w:rPr>
          <w:rFonts w:ascii="MS Mincho" w:eastAsia="MS Mincho" w:hAnsi="MS Mincho" w:cs="MS Mincho" w:hint="eastAsia"/>
          <w:color w:val="000000"/>
          <w:kern w:val="0"/>
          <w:sz w:val="32"/>
          <w:szCs w:val="32"/>
        </w:rPr>
        <w:t>合同金</w:t>
      </w:r>
      <w:r w:rsidR="00293E6D">
        <w:rPr>
          <w:rFonts w:ascii="宋体" w:hAnsi="宋体" w:cs="宋体" w:hint="eastAsia"/>
          <w:color w:val="000000"/>
          <w:kern w:val="0"/>
          <w:sz w:val="32"/>
          <w:szCs w:val="32"/>
        </w:rPr>
        <w:t>额</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color w:val="000000"/>
          <w:kern w:val="0"/>
          <w:sz w:val="32"/>
          <w:szCs w:val="32"/>
        </w:rPr>
        <w:t>万元，占政府采</w:t>
      </w:r>
      <w:r w:rsidR="00293E6D">
        <w:rPr>
          <w:rFonts w:ascii="宋体" w:hAnsi="宋体" w:cs="宋体" w:hint="eastAsia"/>
          <w:color w:val="000000"/>
          <w:kern w:val="0"/>
          <w:sz w:val="32"/>
          <w:szCs w:val="32"/>
        </w:rPr>
        <w:t>购</w:t>
      </w:r>
      <w:r w:rsidR="00293E6D">
        <w:rPr>
          <w:rFonts w:ascii="MS Mincho" w:eastAsia="MS Mincho" w:hAnsi="MS Mincho" w:cs="MS Mincho" w:hint="eastAsia"/>
          <w:color w:val="000000"/>
          <w:kern w:val="0"/>
          <w:sz w:val="32"/>
          <w:szCs w:val="32"/>
        </w:rPr>
        <w:t>支出</w:t>
      </w:r>
      <w:r w:rsidR="00293E6D">
        <w:rPr>
          <w:rFonts w:ascii="宋体" w:hAnsi="宋体" w:cs="宋体" w:hint="eastAsia"/>
          <w:color w:val="000000"/>
          <w:kern w:val="0"/>
          <w:sz w:val="32"/>
          <w:szCs w:val="32"/>
        </w:rPr>
        <w:t>总额</w:t>
      </w:r>
      <w:r w:rsidR="00293E6D">
        <w:rPr>
          <w:rFonts w:ascii="MS Mincho" w:eastAsia="MS Mincho" w:hAnsi="MS Mincho" w:cs="MS Mincho" w:hint="eastAsia"/>
          <w:color w:val="000000"/>
          <w:kern w:val="0"/>
          <w:sz w:val="32"/>
          <w:szCs w:val="32"/>
        </w:rPr>
        <w:t>的</w:t>
      </w:r>
      <w:r w:rsidR="00293E6D">
        <w:rPr>
          <w:rFonts w:ascii="仿宋_GB2312" w:eastAsiaTheme="minorEastAsia" w:hAnsi="仿宋_GB2312" w:cs="仿宋_GB2312" w:hint="eastAsia"/>
          <w:color w:val="000000"/>
          <w:kern w:val="0"/>
          <w:sz w:val="32"/>
          <w:szCs w:val="32"/>
        </w:rPr>
        <w:t>0</w:t>
      </w:r>
      <w:r w:rsidR="00293E6D">
        <w:rPr>
          <w:rFonts w:ascii="仿宋_GB2312" w:eastAsia="仿宋_GB2312" w:hAnsi="仿宋_GB2312" w:cs="仿宋_GB2312"/>
          <w:color w:val="000000"/>
          <w:kern w:val="0"/>
          <w:sz w:val="32"/>
          <w:szCs w:val="32"/>
        </w:rPr>
        <w:t>%。</w:t>
      </w:r>
    </w:p>
    <w:p w:rsidR="000D71A6" w:rsidRDefault="000D71A6" w:rsidP="00293E6D">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sidRPr="00C34AAB">
        <w:rPr>
          <w:rFonts w:ascii="仿宋_GB2312" w:eastAsia="仿宋_GB2312" w:cs="DengXian-Regular"/>
          <w:sz w:val="32"/>
          <w:szCs w:val="32"/>
        </w:rPr>
        <w:t>1</w:t>
      </w:r>
      <w:r>
        <w:rPr>
          <w:rFonts w:ascii="仿宋_GB2312" w:eastAsia="仿宋_GB2312" w:cs="DengXian-Regular" w:hint="eastAsia"/>
          <w:sz w:val="32"/>
          <w:szCs w:val="32"/>
        </w:rPr>
        <w:t>辆，</w:t>
      </w:r>
      <w:r w:rsidRPr="00C34AAB">
        <w:rPr>
          <w:rFonts w:ascii="仿宋_GB2312" w:eastAsia="仿宋_GB2312" w:cs="DengXian-Regular" w:hint="eastAsia"/>
          <w:sz w:val="32"/>
          <w:szCs w:val="32"/>
        </w:rPr>
        <w:t>较</w:t>
      </w:r>
      <w:r>
        <w:rPr>
          <w:rFonts w:ascii="仿宋_GB2312" w:eastAsia="仿宋_GB2312" w:cs="DengXian-Regular" w:hint="eastAsia"/>
          <w:sz w:val="32"/>
          <w:szCs w:val="32"/>
        </w:rPr>
        <w:t>上年</w:t>
      </w:r>
      <w:r w:rsidRPr="00C34AAB">
        <w:rPr>
          <w:rFonts w:ascii="仿宋_GB2312" w:eastAsia="仿宋_GB2312" w:cs="DengXian-Regular" w:hint="eastAsia"/>
          <w:sz w:val="32"/>
          <w:szCs w:val="32"/>
        </w:rPr>
        <w:t>无增减变化</w:t>
      </w:r>
      <w:r>
        <w:rPr>
          <w:rFonts w:ascii="仿宋_GB2312" w:eastAsia="仿宋_GB2312" w:cs="DengXian-Regular" w:hint="eastAsia"/>
          <w:sz w:val="32"/>
          <w:szCs w:val="32"/>
        </w:rPr>
        <w:t>。其中，机要通信用车</w:t>
      </w:r>
      <w:r w:rsidRPr="00C34AAB">
        <w:rPr>
          <w:rFonts w:ascii="仿宋_GB2312" w:eastAsia="仿宋_GB2312" w:cs="DengXian-Regular"/>
          <w:sz w:val="32"/>
          <w:szCs w:val="32"/>
        </w:rPr>
        <w:t>1</w:t>
      </w:r>
      <w:r>
        <w:rPr>
          <w:rFonts w:ascii="仿宋_GB2312" w:eastAsia="仿宋_GB2312" w:cs="DengXian-Regular" w:hint="eastAsia"/>
          <w:sz w:val="32"/>
          <w:szCs w:val="32"/>
        </w:rPr>
        <w:t>辆；单位价值</w:t>
      </w:r>
      <w:r w:rsidRPr="00C34AAB">
        <w:rPr>
          <w:rFonts w:ascii="仿宋_GB2312" w:eastAsia="仿宋_GB2312" w:cs="DengXian-Regular"/>
          <w:sz w:val="32"/>
          <w:szCs w:val="32"/>
        </w:rPr>
        <w:t>50</w:t>
      </w:r>
      <w:r>
        <w:rPr>
          <w:rFonts w:ascii="仿宋_GB2312" w:eastAsia="仿宋_GB2312" w:cs="DengXian-Regular" w:hint="eastAsia"/>
          <w:sz w:val="32"/>
          <w:szCs w:val="32"/>
        </w:rPr>
        <w:t>万元以上通</w:t>
      </w:r>
      <w:r>
        <w:rPr>
          <w:rFonts w:ascii="仿宋_GB2312" w:eastAsia="仿宋_GB2312" w:cs="DengXian-Regular" w:hint="eastAsia"/>
          <w:sz w:val="32"/>
          <w:szCs w:val="32"/>
        </w:rPr>
        <w:lastRenderedPageBreak/>
        <w:t>用设备</w:t>
      </w:r>
      <w:r w:rsidRPr="00C34AAB">
        <w:rPr>
          <w:rFonts w:ascii="仿宋_GB2312" w:eastAsia="仿宋_GB2312" w:cs="DengXian-Regular"/>
          <w:sz w:val="32"/>
          <w:szCs w:val="32"/>
        </w:rPr>
        <w:t>0</w:t>
      </w:r>
      <w:r>
        <w:rPr>
          <w:rFonts w:ascii="仿宋_GB2312" w:eastAsia="仿宋_GB2312" w:cs="DengXian-Regular" w:hint="eastAsia"/>
          <w:sz w:val="32"/>
          <w:szCs w:val="32"/>
        </w:rPr>
        <w:t>台（套），</w:t>
      </w:r>
      <w:r w:rsidRPr="00C34AAB">
        <w:rPr>
          <w:rFonts w:ascii="仿宋_GB2312" w:eastAsia="仿宋_GB2312" w:cs="DengXian-Regular" w:hint="eastAsia"/>
          <w:sz w:val="32"/>
          <w:szCs w:val="32"/>
        </w:rPr>
        <w:t>较</w:t>
      </w:r>
      <w:r>
        <w:rPr>
          <w:rFonts w:ascii="仿宋_GB2312" w:eastAsia="仿宋_GB2312" w:cs="DengXian-Regular" w:hint="eastAsia"/>
          <w:sz w:val="32"/>
          <w:szCs w:val="32"/>
        </w:rPr>
        <w:t>上年</w:t>
      </w:r>
      <w:r w:rsidRPr="00C34AAB">
        <w:rPr>
          <w:rFonts w:ascii="仿宋_GB2312" w:eastAsia="仿宋_GB2312" w:cs="DengXian-Regular" w:hint="eastAsia"/>
          <w:sz w:val="32"/>
          <w:szCs w:val="32"/>
        </w:rPr>
        <w:t>无增减变化</w:t>
      </w:r>
      <w:r>
        <w:rPr>
          <w:rFonts w:ascii="仿宋_GB2312" w:eastAsia="仿宋_GB2312" w:cs="DengXian-Regular" w:hint="eastAsia"/>
          <w:sz w:val="32"/>
          <w:szCs w:val="32"/>
        </w:rPr>
        <w:t>，单位价值</w:t>
      </w:r>
      <w:r w:rsidRPr="00C34AAB">
        <w:rPr>
          <w:rFonts w:ascii="仿宋_GB2312" w:eastAsia="仿宋_GB2312" w:cs="DengXian-Regular"/>
          <w:sz w:val="32"/>
          <w:szCs w:val="32"/>
        </w:rPr>
        <w:t>100</w:t>
      </w:r>
      <w:r>
        <w:rPr>
          <w:rFonts w:ascii="仿宋_GB2312" w:eastAsia="仿宋_GB2312" w:cs="DengXian-Regular" w:hint="eastAsia"/>
          <w:sz w:val="32"/>
          <w:szCs w:val="32"/>
        </w:rPr>
        <w:t>万元以上专用设备</w:t>
      </w:r>
      <w:r w:rsidRPr="00C34AAB">
        <w:rPr>
          <w:rFonts w:ascii="仿宋_GB2312" w:eastAsia="仿宋_GB2312" w:cs="DengXian-Regular"/>
          <w:sz w:val="32"/>
          <w:szCs w:val="32"/>
        </w:rPr>
        <w:t>0</w:t>
      </w:r>
      <w:r>
        <w:rPr>
          <w:rFonts w:ascii="仿宋_GB2312" w:eastAsia="仿宋_GB2312" w:cs="DengXian-Regular" w:hint="eastAsia"/>
          <w:sz w:val="32"/>
          <w:szCs w:val="32"/>
        </w:rPr>
        <w:t>台（套），</w:t>
      </w:r>
      <w:r w:rsidRPr="00C34AAB">
        <w:rPr>
          <w:rFonts w:ascii="仿宋_GB2312" w:eastAsia="仿宋_GB2312" w:cs="DengXian-Regular" w:hint="eastAsia"/>
          <w:sz w:val="32"/>
          <w:szCs w:val="32"/>
        </w:rPr>
        <w:t>较</w:t>
      </w:r>
      <w:r>
        <w:rPr>
          <w:rFonts w:ascii="仿宋_GB2312" w:eastAsia="仿宋_GB2312" w:cs="DengXian-Regular" w:hint="eastAsia"/>
          <w:sz w:val="32"/>
          <w:szCs w:val="32"/>
        </w:rPr>
        <w:t>上年</w:t>
      </w:r>
      <w:r w:rsidRPr="00C34AAB">
        <w:rPr>
          <w:rFonts w:ascii="仿宋_GB2312" w:eastAsia="仿宋_GB2312" w:cs="DengXian-Regular" w:hint="eastAsia"/>
          <w:sz w:val="32"/>
          <w:szCs w:val="32"/>
        </w:rPr>
        <w:t>无增减变化</w:t>
      </w:r>
      <w:r>
        <w:rPr>
          <w:rFonts w:ascii="仿宋_GB2312" w:eastAsia="仿宋_GB2312" w:cs="DengXian-Regular" w:hint="eastAsia"/>
          <w:sz w:val="32"/>
          <w:szCs w:val="32"/>
        </w:rPr>
        <w:t>。</w:t>
      </w:r>
    </w:p>
    <w:p w:rsidR="000D71A6" w:rsidRDefault="000D71A6" w:rsidP="00293E6D">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w:t>
      </w:r>
      <w:r w:rsidRPr="0045520D">
        <w:rPr>
          <w:rFonts w:ascii="仿宋_GB2312" w:eastAsia="仿宋_GB2312" w:cs="DengXian-Regular" w:hint="eastAsia"/>
          <w:sz w:val="32"/>
          <w:szCs w:val="32"/>
        </w:rPr>
        <w:t>政府性基金预算财政拨款、国有资本经营预算财政拨款</w:t>
      </w:r>
      <w:r>
        <w:rPr>
          <w:rFonts w:ascii="仿宋_GB2312" w:eastAsia="仿宋_GB2312" w:cs="DengXian-Regular" w:hint="eastAsia"/>
          <w:sz w:val="32"/>
          <w:szCs w:val="32"/>
        </w:rPr>
        <w:t>无收支及结转结余情况，故</w:t>
      </w:r>
      <w:r w:rsidRPr="0045520D">
        <w:rPr>
          <w:rFonts w:ascii="仿宋_GB2312" w:eastAsia="仿宋_GB2312" w:cs="DengXian-Regular" w:hint="eastAsia"/>
          <w:sz w:val="32"/>
          <w:szCs w:val="32"/>
        </w:rPr>
        <w:t>政府性基金预算财政拨款收入支出决算表、国有资本经营预算财政拨款支出决算表</w:t>
      </w:r>
      <w:r>
        <w:rPr>
          <w:rFonts w:ascii="仿宋_GB2312" w:eastAsia="仿宋_GB2312" w:cs="DengXian-Regular" w:hint="eastAsia"/>
          <w:sz w:val="32"/>
          <w:szCs w:val="32"/>
        </w:rPr>
        <w:t>以空表列示。</w:t>
      </w:r>
    </w:p>
    <w:p w:rsidR="000D71A6" w:rsidRDefault="000D71A6" w:rsidP="006D26CF">
      <w:pPr>
        <w:spacing w:beforeLines="50" w:afterLines="50"/>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0D71A6" w:rsidRPr="00C34AAB" w:rsidRDefault="000D71A6" w:rsidP="006D26CF">
      <w:pPr>
        <w:spacing w:beforeLines="50" w:afterLines="50"/>
        <w:ind w:firstLineChars="200" w:firstLine="640"/>
        <w:rPr>
          <w:rFonts w:ascii="仿宋_GB2312" w:eastAsia="仿宋_GB2312" w:cs="DengXian-Regular"/>
          <w:sz w:val="32"/>
          <w:szCs w:val="32"/>
        </w:rPr>
        <w:sectPr w:rsidR="000D71A6" w:rsidRPr="00C34AAB">
          <w:pgSz w:w="11906" w:h="16838"/>
          <w:pgMar w:top="2098" w:right="1474" w:bottom="1984" w:left="1588" w:header="851" w:footer="992" w:gutter="0"/>
          <w:cols w:space="0"/>
          <w:docGrid w:type="lines" w:linePitch="312"/>
        </w:sectPr>
      </w:pP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p>
    <w:p w:rsidR="000D71A6" w:rsidRDefault="000D71A6">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0D71A6" w:rsidRDefault="000D71A6">
      <w:pPr>
        <w:widowControl/>
        <w:spacing w:line="1200" w:lineRule="exact"/>
        <w:jc w:val="center"/>
        <w:rPr>
          <w:color w:val="000000"/>
          <w:sz w:val="96"/>
          <w:szCs w:val="96"/>
        </w:rPr>
      </w:pPr>
      <w:r>
        <w:rPr>
          <w:rFonts w:ascii="黑体" w:eastAsia="黑体" w:hAnsi="宋体" w:hint="eastAsia"/>
          <w:color w:val="000000"/>
          <w:sz w:val="96"/>
          <w:szCs w:val="96"/>
        </w:rPr>
        <w:t>名词解释</w:t>
      </w:r>
    </w:p>
    <w:p w:rsidR="000D71A6" w:rsidRDefault="000D71A6">
      <w:pPr>
        <w:rPr>
          <w:rFonts w:ascii="宋体" w:cs="ArialUnicodeMS"/>
          <w:color w:val="000000"/>
          <w:kern w:val="0"/>
        </w:rPr>
        <w:sectPr w:rsidR="000D71A6">
          <w:pgSz w:w="11906" w:h="16838"/>
          <w:pgMar w:top="2098" w:right="1474" w:bottom="1984" w:left="1588" w:header="851" w:footer="992" w:gutter="0"/>
          <w:cols w:space="0"/>
          <w:docGrid w:type="lines" w:linePitch="312"/>
        </w:sectPr>
      </w:pP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0D71A6" w:rsidRDefault="000D71A6" w:rsidP="00293E6D">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D71A6" w:rsidRDefault="000D71A6" w:rsidP="00293E6D">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rsidP="00293E6D">
      <w:pPr>
        <w:widowControl/>
        <w:spacing w:after="0" w:line="560" w:lineRule="exact"/>
        <w:ind w:firstLineChars="200" w:firstLine="640"/>
        <w:rPr>
          <w:rFonts w:ascii="仿宋_GB2312" w:eastAsia="仿宋_GB2312" w:hAnsi="Cambria" w:cs="ArialUnicodeMS"/>
          <w:kern w:val="0"/>
          <w:sz w:val="32"/>
          <w:szCs w:val="32"/>
        </w:rPr>
      </w:pPr>
    </w:p>
    <w:p w:rsidR="000D71A6" w:rsidRDefault="000D71A6">
      <w:pPr>
        <w:widowControl/>
        <w:spacing w:after="0" w:line="560" w:lineRule="exact"/>
        <w:rPr>
          <w:rFonts w:ascii="仿宋_GB2312" w:eastAsia="仿宋_GB2312" w:hAnsi="Cambria" w:cs="ArialUnicodeMS"/>
          <w:kern w:val="0"/>
          <w:sz w:val="32"/>
          <w:szCs w:val="32"/>
        </w:rPr>
      </w:pPr>
    </w:p>
    <w:sectPr w:rsidR="000D71A6" w:rsidSect="00C5275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0F" w:rsidRDefault="009D1E0F">
      <w:r>
        <w:separator/>
      </w:r>
    </w:p>
  </w:endnote>
  <w:endnote w:type="continuationSeparator" w:id="0">
    <w:p w:rsidR="009D1E0F" w:rsidRDefault="009D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MS Mincho"/>
    <w:charset w:val="86"/>
    <w:family w:val="modern"/>
    <w:pitch w:val="default"/>
    <w:sig w:usb0="00000000" w:usb1="00000000" w:usb2="00000000" w:usb3="00000000" w:csb0="00000000" w:csb1="00000000"/>
  </w:font>
  <w:font w:name="ArialUnicodeMS">
    <w:altName w:val="Malgun Gothic"/>
    <w:charset w:val="81"/>
    <w:family w:val="auto"/>
    <w:pitch w:val="default"/>
    <w:sig w:usb0="00000000" w:usb1="00000000" w:usb2="00000010" w:usb3="00000000" w:csb0="00080000"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MS Mincho"/>
    <w:charset w:val="86"/>
    <w:family w:val="modern"/>
    <w:pitch w:val="default"/>
    <w:sig w:usb0="00000000" w:usb1="00000000" w:usb2="00000000" w:usb3="00000000" w:csb0="00000000" w:csb1="00000000"/>
  </w:font>
  <w:font w:name="DengXian-Bold">
    <w:altName w:val="宋体"/>
    <w:charset w:val="86"/>
    <w:family w:val="auto"/>
    <w:pitch w:val="default"/>
    <w:sig w:usb0="00000000" w:usb1="00000000" w:usb2="00000010" w:usb3="00000000" w:csb0="00040000" w:csb1="00000000"/>
  </w:font>
  <w:font w:name="??_GB2312">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A6" w:rsidRDefault="00535E7D" w:rsidP="004010C4">
    <w:pPr>
      <w:pStyle w:val="a5"/>
      <w:framePr w:wrap="around" w:vAnchor="text" w:hAnchor="margin" w:xAlign="center" w:y="1"/>
      <w:rPr>
        <w:rStyle w:val="ad"/>
      </w:rPr>
    </w:pPr>
    <w:r>
      <w:rPr>
        <w:rStyle w:val="ad"/>
      </w:rPr>
      <w:fldChar w:fldCharType="begin"/>
    </w:r>
    <w:r w:rsidR="000D71A6">
      <w:rPr>
        <w:rStyle w:val="ad"/>
      </w:rPr>
      <w:instrText xml:space="preserve">PAGE  </w:instrText>
    </w:r>
    <w:r>
      <w:rPr>
        <w:rStyle w:val="ad"/>
      </w:rPr>
      <w:fldChar w:fldCharType="end"/>
    </w:r>
  </w:p>
  <w:p w:rsidR="000D71A6" w:rsidRDefault="000D71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A6" w:rsidRDefault="00535E7D" w:rsidP="004010C4">
    <w:pPr>
      <w:pStyle w:val="a5"/>
      <w:framePr w:wrap="around" w:vAnchor="text" w:hAnchor="margin" w:xAlign="center" w:y="1"/>
      <w:rPr>
        <w:rStyle w:val="ad"/>
      </w:rPr>
    </w:pPr>
    <w:r>
      <w:rPr>
        <w:rStyle w:val="ad"/>
      </w:rPr>
      <w:fldChar w:fldCharType="begin"/>
    </w:r>
    <w:r w:rsidR="000D71A6">
      <w:rPr>
        <w:rStyle w:val="ad"/>
      </w:rPr>
      <w:instrText xml:space="preserve">PAGE  </w:instrText>
    </w:r>
    <w:r>
      <w:rPr>
        <w:rStyle w:val="ad"/>
      </w:rPr>
      <w:fldChar w:fldCharType="separate"/>
    </w:r>
    <w:r w:rsidR="006D26CF">
      <w:rPr>
        <w:rStyle w:val="ad"/>
        <w:noProof/>
      </w:rPr>
      <w:t>16</w:t>
    </w:r>
    <w:r>
      <w:rPr>
        <w:rStyle w:val="ad"/>
      </w:rPr>
      <w:fldChar w:fldCharType="end"/>
    </w:r>
  </w:p>
  <w:p w:rsidR="000D71A6" w:rsidRDefault="000D71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0F" w:rsidRDefault="009D1E0F">
      <w:r>
        <w:separator/>
      </w:r>
    </w:p>
  </w:footnote>
  <w:footnote w:type="continuationSeparator" w:id="0">
    <w:p w:rsidR="009D1E0F" w:rsidRDefault="009D1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13213"/>
    <w:rsid w:val="00015E70"/>
    <w:rsid w:val="00020BE1"/>
    <w:rsid w:val="00020FAF"/>
    <w:rsid w:val="00022474"/>
    <w:rsid w:val="00024E7F"/>
    <w:rsid w:val="00030863"/>
    <w:rsid w:val="00044361"/>
    <w:rsid w:val="000475A0"/>
    <w:rsid w:val="00067693"/>
    <w:rsid w:val="00073B13"/>
    <w:rsid w:val="00075016"/>
    <w:rsid w:val="000838C3"/>
    <w:rsid w:val="000B0ACA"/>
    <w:rsid w:val="000B2446"/>
    <w:rsid w:val="000D71A6"/>
    <w:rsid w:val="000D7C65"/>
    <w:rsid w:val="000E2F81"/>
    <w:rsid w:val="000E67DD"/>
    <w:rsid w:val="00101F8D"/>
    <w:rsid w:val="00117946"/>
    <w:rsid w:val="00117E2C"/>
    <w:rsid w:val="00120489"/>
    <w:rsid w:val="001251FC"/>
    <w:rsid w:val="00146C47"/>
    <w:rsid w:val="00152FB8"/>
    <w:rsid w:val="00155AEC"/>
    <w:rsid w:val="001754CE"/>
    <w:rsid w:val="00176658"/>
    <w:rsid w:val="0018239E"/>
    <w:rsid w:val="00192F09"/>
    <w:rsid w:val="001B2F14"/>
    <w:rsid w:val="001B3410"/>
    <w:rsid w:val="001B47FB"/>
    <w:rsid w:val="001B7503"/>
    <w:rsid w:val="001C030D"/>
    <w:rsid w:val="001C4A84"/>
    <w:rsid w:val="001E5902"/>
    <w:rsid w:val="002002F4"/>
    <w:rsid w:val="002255FD"/>
    <w:rsid w:val="0023016F"/>
    <w:rsid w:val="00233705"/>
    <w:rsid w:val="00246D99"/>
    <w:rsid w:val="00247902"/>
    <w:rsid w:val="00257266"/>
    <w:rsid w:val="00262306"/>
    <w:rsid w:val="00274EC6"/>
    <w:rsid w:val="00275CA2"/>
    <w:rsid w:val="00293E6D"/>
    <w:rsid w:val="002A4A9B"/>
    <w:rsid w:val="002A65A5"/>
    <w:rsid w:val="002C04C4"/>
    <w:rsid w:val="002D08B0"/>
    <w:rsid w:val="002D1AE3"/>
    <w:rsid w:val="002D4BE6"/>
    <w:rsid w:val="002D6E8A"/>
    <w:rsid w:val="002E108E"/>
    <w:rsid w:val="002F2ECE"/>
    <w:rsid w:val="003121D8"/>
    <w:rsid w:val="003260D4"/>
    <w:rsid w:val="003414E2"/>
    <w:rsid w:val="00341C8F"/>
    <w:rsid w:val="0035463A"/>
    <w:rsid w:val="003548BE"/>
    <w:rsid w:val="00385A9F"/>
    <w:rsid w:val="00391D9D"/>
    <w:rsid w:val="003B6C51"/>
    <w:rsid w:val="003C1413"/>
    <w:rsid w:val="003C549F"/>
    <w:rsid w:val="003C55F7"/>
    <w:rsid w:val="003D5A16"/>
    <w:rsid w:val="003E7DB3"/>
    <w:rsid w:val="003F31CF"/>
    <w:rsid w:val="003F444F"/>
    <w:rsid w:val="004010C4"/>
    <w:rsid w:val="00403CFF"/>
    <w:rsid w:val="00431175"/>
    <w:rsid w:val="00433B6D"/>
    <w:rsid w:val="004374A3"/>
    <w:rsid w:val="004522C0"/>
    <w:rsid w:val="0045520D"/>
    <w:rsid w:val="00493686"/>
    <w:rsid w:val="004B6E37"/>
    <w:rsid w:val="004C22D5"/>
    <w:rsid w:val="004C32BA"/>
    <w:rsid w:val="004C68EF"/>
    <w:rsid w:val="004C6DD2"/>
    <w:rsid w:val="004F63E7"/>
    <w:rsid w:val="00535E7D"/>
    <w:rsid w:val="00575922"/>
    <w:rsid w:val="00577D7B"/>
    <w:rsid w:val="005A3C0D"/>
    <w:rsid w:val="005A6C90"/>
    <w:rsid w:val="005B37E6"/>
    <w:rsid w:val="005C1C5C"/>
    <w:rsid w:val="005E3FB0"/>
    <w:rsid w:val="005F0A55"/>
    <w:rsid w:val="005F4B66"/>
    <w:rsid w:val="005F5208"/>
    <w:rsid w:val="00615C31"/>
    <w:rsid w:val="00641318"/>
    <w:rsid w:val="00643373"/>
    <w:rsid w:val="0064405D"/>
    <w:rsid w:val="00695557"/>
    <w:rsid w:val="006D11C5"/>
    <w:rsid w:val="006D26CF"/>
    <w:rsid w:val="006D4EA7"/>
    <w:rsid w:val="0070012A"/>
    <w:rsid w:val="0070664B"/>
    <w:rsid w:val="007071B8"/>
    <w:rsid w:val="007155C2"/>
    <w:rsid w:val="00722A11"/>
    <w:rsid w:val="00734E44"/>
    <w:rsid w:val="00740EC6"/>
    <w:rsid w:val="007414DE"/>
    <w:rsid w:val="00760C0C"/>
    <w:rsid w:val="007905A9"/>
    <w:rsid w:val="007E072B"/>
    <w:rsid w:val="007E5500"/>
    <w:rsid w:val="007F055B"/>
    <w:rsid w:val="007F2FF6"/>
    <w:rsid w:val="00811C2F"/>
    <w:rsid w:val="00824514"/>
    <w:rsid w:val="00833D46"/>
    <w:rsid w:val="00836215"/>
    <w:rsid w:val="00837001"/>
    <w:rsid w:val="00840A97"/>
    <w:rsid w:val="00856681"/>
    <w:rsid w:val="00872B02"/>
    <w:rsid w:val="00873292"/>
    <w:rsid w:val="008A640A"/>
    <w:rsid w:val="008B1A66"/>
    <w:rsid w:val="008C0149"/>
    <w:rsid w:val="008C5C27"/>
    <w:rsid w:val="008D5DED"/>
    <w:rsid w:val="008E25CA"/>
    <w:rsid w:val="008F34FC"/>
    <w:rsid w:val="00944CD7"/>
    <w:rsid w:val="00961190"/>
    <w:rsid w:val="009831B2"/>
    <w:rsid w:val="009A1ABE"/>
    <w:rsid w:val="009B6DE1"/>
    <w:rsid w:val="009D1E0F"/>
    <w:rsid w:val="009E21A4"/>
    <w:rsid w:val="009F22C6"/>
    <w:rsid w:val="00A03AAA"/>
    <w:rsid w:val="00A07E50"/>
    <w:rsid w:val="00A12C15"/>
    <w:rsid w:val="00A15397"/>
    <w:rsid w:val="00A25DE6"/>
    <w:rsid w:val="00A35CE0"/>
    <w:rsid w:val="00A4462E"/>
    <w:rsid w:val="00A44AA4"/>
    <w:rsid w:val="00A61623"/>
    <w:rsid w:val="00A84687"/>
    <w:rsid w:val="00AA0458"/>
    <w:rsid w:val="00AB0A0E"/>
    <w:rsid w:val="00AC681A"/>
    <w:rsid w:val="00AD16A5"/>
    <w:rsid w:val="00AD3B6E"/>
    <w:rsid w:val="00AE7C01"/>
    <w:rsid w:val="00AF6D31"/>
    <w:rsid w:val="00B1751F"/>
    <w:rsid w:val="00B50F96"/>
    <w:rsid w:val="00B5141A"/>
    <w:rsid w:val="00B56722"/>
    <w:rsid w:val="00B66487"/>
    <w:rsid w:val="00B67044"/>
    <w:rsid w:val="00B6798F"/>
    <w:rsid w:val="00B74D39"/>
    <w:rsid w:val="00B827C6"/>
    <w:rsid w:val="00B91DA4"/>
    <w:rsid w:val="00BA7174"/>
    <w:rsid w:val="00BB0E04"/>
    <w:rsid w:val="00BC1BBC"/>
    <w:rsid w:val="00BE47B8"/>
    <w:rsid w:val="00C1043A"/>
    <w:rsid w:val="00C12630"/>
    <w:rsid w:val="00C269B4"/>
    <w:rsid w:val="00C31DBC"/>
    <w:rsid w:val="00C34562"/>
    <w:rsid w:val="00C34AAB"/>
    <w:rsid w:val="00C3774E"/>
    <w:rsid w:val="00C52750"/>
    <w:rsid w:val="00C555A6"/>
    <w:rsid w:val="00C57456"/>
    <w:rsid w:val="00C65387"/>
    <w:rsid w:val="00C87FAB"/>
    <w:rsid w:val="00C91FF7"/>
    <w:rsid w:val="00C92D15"/>
    <w:rsid w:val="00C93D16"/>
    <w:rsid w:val="00C94E53"/>
    <w:rsid w:val="00C9562C"/>
    <w:rsid w:val="00C97FC5"/>
    <w:rsid w:val="00CE3FC3"/>
    <w:rsid w:val="00CF4ADD"/>
    <w:rsid w:val="00D0048E"/>
    <w:rsid w:val="00D23E7A"/>
    <w:rsid w:val="00D53B1A"/>
    <w:rsid w:val="00D561D0"/>
    <w:rsid w:val="00D56D8F"/>
    <w:rsid w:val="00D61063"/>
    <w:rsid w:val="00DA2065"/>
    <w:rsid w:val="00DB35AF"/>
    <w:rsid w:val="00DD72D7"/>
    <w:rsid w:val="00DF1AAC"/>
    <w:rsid w:val="00DF5B88"/>
    <w:rsid w:val="00E0589E"/>
    <w:rsid w:val="00E0697F"/>
    <w:rsid w:val="00E22EF5"/>
    <w:rsid w:val="00E241FA"/>
    <w:rsid w:val="00E2595E"/>
    <w:rsid w:val="00E35374"/>
    <w:rsid w:val="00E35A3B"/>
    <w:rsid w:val="00E50C19"/>
    <w:rsid w:val="00E64655"/>
    <w:rsid w:val="00E73081"/>
    <w:rsid w:val="00E73B8B"/>
    <w:rsid w:val="00E856C9"/>
    <w:rsid w:val="00EA4F68"/>
    <w:rsid w:val="00EB6A8B"/>
    <w:rsid w:val="00EC642B"/>
    <w:rsid w:val="00EC6814"/>
    <w:rsid w:val="00ED411D"/>
    <w:rsid w:val="00EF2CE4"/>
    <w:rsid w:val="00EF368F"/>
    <w:rsid w:val="00EF38C6"/>
    <w:rsid w:val="00F679C7"/>
    <w:rsid w:val="00F7711A"/>
    <w:rsid w:val="00F80C72"/>
    <w:rsid w:val="00FA0D58"/>
    <w:rsid w:val="00FA1580"/>
    <w:rsid w:val="00FA56F4"/>
    <w:rsid w:val="00FB4EDA"/>
    <w:rsid w:val="00FD020F"/>
    <w:rsid w:val="00FD3BD5"/>
    <w:rsid w:val="00FD4B97"/>
    <w:rsid w:val="00FE3DC8"/>
    <w:rsid w:val="00FF25F5"/>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52750"/>
    <w:pPr>
      <w:widowControl w:val="0"/>
      <w:spacing w:after="160" w:line="480" w:lineRule="auto"/>
      <w:jc w:val="both"/>
    </w:pPr>
    <w:rPr>
      <w:kern w:val="2"/>
      <w:sz w:val="21"/>
      <w:szCs w:val="24"/>
    </w:rPr>
  </w:style>
  <w:style w:type="paragraph" w:styleId="1">
    <w:name w:val="heading 1"/>
    <w:basedOn w:val="a"/>
    <w:next w:val="a"/>
    <w:link w:val="1Char"/>
    <w:uiPriority w:val="99"/>
    <w:qFormat/>
    <w:rsid w:val="00C5275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52750"/>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C5275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52750"/>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52750"/>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C52750"/>
    <w:rPr>
      <w:rFonts w:ascii="Calibri" w:eastAsia="宋体" w:hAnsi="Calibri" w:cs="Times New Roman"/>
      <w:b/>
      <w:bCs/>
      <w:sz w:val="32"/>
      <w:szCs w:val="32"/>
    </w:rPr>
  </w:style>
  <w:style w:type="character" w:customStyle="1" w:styleId="3Char">
    <w:name w:val="标题 3 Char"/>
    <w:basedOn w:val="a0"/>
    <w:link w:val="3"/>
    <w:uiPriority w:val="99"/>
    <w:locked/>
    <w:rsid w:val="00C52750"/>
    <w:rPr>
      <w:rFonts w:ascii="Times New Roman" w:eastAsia="宋体" w:hAnsi="Times New Roman" w:cs="Times New Roman"/>
      <w:b/>
      <w:bCs/>
      <w:sz w:val="32"/>
      <w:szCs w:val="32"/>
    </w:rPr>
  </w:style>
  <w:style w:type="character" w:customStyle="1" w:styleId="4Char">
    <w:name w:val="标题 4 Char"/>
    <w:basedOn w:val="a0"/>
    <w:link w:val="4"/>
    <w:uiPriority w:val="99"/>
    <w:locked/>
    <w:rsid w:val="00C52750"/>
    <w:rPr>
      <w:rFonts w:ascii="Calibri" w:eastAsia="宋体" w:hAnsi="Calibri" w:cs="Times New Roman"/>
      <w:b/>
      <w:bCs/>
      <w:sz w:val="28"/>
      <w:szCs w:val="28"/>
    </w:rPr>
  </w:style>
  <w:style w:type="paragraph" w:styleId="a3">
    <w:name w:val="Date"/>
    <w:basedOn w:val="a"/>
    <w:next w:val="a"/>
    <w:link w:val="Char"/>
    <w:uiPriority w:val="99"/>
    <w:semiHidden/>
    <w:rsid w:val="00C52750"/>
    <w:pPr>
      <w:ind w:leftChars="2500" w:left="100"/>
    </w:pPr>
  </w:style>
  <w:style w:type="character" w:customStyle="1" w:styleId="Char">
    <w:name w:val="日期 Char"/>
    <w:basedOn w:val="a0"/>
    <w:link w:val="a3"/>
    <w:uiPriority w:val="99"/>
    <w:semiHidden/>
    <w:locked/>
    <w:rsid w:val="00C52750"/>
    <w:rPr>
      <w:rFonts w:ascii="Times New Roman" w:eastAsia="宋体" w:hAnsi="Times New Roman" w:cs="Times New Roman"/>
      <w:sz w:val="24"/>
      <w:szCs w:val="24"/>
    </w:rPr>
  </w:style>
  <w:style w:type="paragraph" w:styleId="a4">
    <w:name w:val="Balloon Text"/>
    <w:basedOn w:val="a"/>
    <w:link w:val="Char0"/>
    <w:uiPriority w:val="99"/>
    <w:semiHidden/>
    <w:rsid w:val="00C52750"/>
    <w:rPr>
      <w:sz w:val="18"/>
      <w:szCs w:val="18"/>
    </w:rPr>
  </w:style>
  <w:style w:type="character" w:customStyle="1" w:styleId="Char0">
    <w:name w:val="批注框文本 Char"/>
    <w:basedOn w:val="a0"/>
    <w:link w:val="a4"/>
    <w:uiPriority w:val="99"/>
    <w:semiHidden/>
    <w:locked/>
    <w:rsid w:val="00C52750"/>
    <w:rPr>
      <w:rFonts w:ascii="Times New Roman" w:eastAsia="宋体" w:hAnsi="Times New Roman" w:cs="Times New Roman"/>
      <w:sz w:val="18"/>
      <w:szCs w:val="18"/>
    </w:rPr>
  </w:style>
  <w:style w:type="paragraph" w:styleId="a5">
    <w:name w:val="footer"/>
    <w:basedOn w:val="a"/>
    <w:link w:val="Char1"/>
    <w:uiPriority w:val="99"/>
    <w:rsid w:val="00C52750"/>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C52750"/>
    <w:rPr>
      <w:rFonts w:cs="Times New Roman"/>
      <w:sz w:val="18"/>
      <w:szCs w:val="18"/>
    </w:rPr>
  </w:style>
  <w:style w:type="paragraph" w:styleId="a6">
    <w:name w:val="header"/>
    <w:basedOn w:val="a"/>
    <w:link w:val="Char2"/>
    <w:uiPriority w:val="99"/>
    <w:rsid w:val="00C52750"/>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C52750"/>
    <w:rPr>
      <w:rFonts w:cs="Times New Roman"/>
      <w:sz w:val="18"/>
      <w:szCs w:val="18"/>
    </w:rPr>
  </w:style>
  <w:style w:type="paragraph" w:styleId="a7">
    <w:name w:val="Subtitle"/>
    <w:basedOn w:val="a"/>
    <w:next w:val="a"/>
    <w:link w:val="Char3"/>
    <w:uiPriority w:val="99"/>
    <w:qFormat/>
    <w:rsid w:val="00C52750"/>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C52750"/>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C52750"/>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99"/>
    <w:locked/>
    <w:rsid w:val="00C52750"/>
    <w:rPr>
      <w:rFonts w:ascii="Calibri" w:eastAsia="宋体" w:hAnsi="Calibri" w:cs="Times New Roman"/>
      <w:color w:val="3A2C24"/>
      <w:spacing w:val="5"/>
      <w:kern w:val="28"/>
      <w:sz w:val="52"/>
      <w:szCs w:val="52"/>
    </w:rPr>
  </w:style>
  <w:style w:type="table" w:styleId="a9">
    <w:name w:val="Table Grid"/>
    <w:basedOn w:val="a1"/>
    <w:uiPriority w:val="99"/>
    <w:rsid w:val="00C52750"/>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C52750"/>
    <w:pPr>
      <w:spacing w:after="160" w:line="480" w:lineRule="auto"/>
    </w:pPr>
    <w:rPr>
      <w:rFonts w:ascii="Cambria" w:eastAsia="黑体" w:hAnsi="Cambria"/>
      <w:sz w:val="22"/>
      <w:szCs w:val="22"/>
    </w:rPr>
  </w:style>
  <w:style w:type="character" w:customStyle="1" w:styleId="Char5">
    <w:name w:val="无间隔 Char"/>
    <w:basedOn w:val="a0"/>
    <w:link w:val="aa"/>
    <w:uiPriority w:val="99"/>
    <w:locked/>
    <w:rsid w:val="00C52750"/>
    <w:rPr>
      <w:rFonts w:ascii="Cambria" w:eastAsia="黑体" w:hAnsi="Cambria"/>
      <w:sz w:val="22"/>
      <w:szCs w:val="22"/>
      <w:lang w:val="en-US" w:eastAsia="zh-CN" w:bidi="ar-SA"/>
    </w:rPr>
  </w:style>
  <w:style w:type="character" w:customStyle="1" w:styleId="Style1">
    <w:name w:val="Style1"/>
    <w:basedOn w:val="a0"/>
    <w:uiPriority w:val="99"/>
    <w:rsid w:val="00C52750"/>
    <w:rPr>
      <w:rFonts w:ascii="Cambria" w:eastAsia="黑体" w:hAnsi="黑体" w:cs="Times New Roman"/>
      <w:sz w:val="22"/>
      <w:szCs w:val="22"/>
      <w:lang w:eastAsia="zh-CN"/>
    </w:rPr>
  </w:style>
  <w:style w:type="character" w:customStyle="1" w:styleId="Style2">
    <w:name w:val="Style2"/>
    <w:basedOn w:val="a0"/>
    <w:uiPriority w:val="99"/>
    <w:rsid w:val="00C52750"/>
    <w:rPr>
      <w:rFonts w:ascii="Cambria" w:eastAsia="黑体" w:hAnsi="黑体" w:cs="Times New Roman"/>
      <w:sz w:val="22"/>
      <w:szCs w:val="22"/>
      <w:lang w:eastAsia="zh-CN"/>
    </w:rPr>
  </w:style>
  <w:style w:type="character" w:customStyle="1" w:styleId="Style3">
    <w:name w:val="Style3"/>
    <w:basedOn w:val="a0"/>
    <w:uiPriority w:val="99"/>
    <w:rsid w:val="00C52750"/>
    <w:rPr>
      <w:rFonts w:ascii="Cambria" w:eastAsia="黑体" w:hAnsi="黑体" w:cs="Times New Roman"/>
      <w:sz w:val="22"/>
      <w:szCs w:val="22"/>
      <w:lang w:eastAsia="zh-CN"/>
    </w:rPr>
  </w:style>
  <w:style w:type="character" w:customStyle="1" w:styleId="Style4">
    <w:name w:val="Style4"/>
    <w:basedOn w:val="a0"/>
    <w:uiPriority w:val="99"/>
    <w:rsid w:val="00C52750"/>
    <w:rPr>
      <w:rFonts w:ascii="Cambria" w:eastAsia="黑体" w:hAnsi="黑体" w:cs="Times New Roman"/>
      <w:sz w:val="22"/>
      <w:szCs w:val="22"/>
      <w:lang w:eastAsia="zh-CN"/>
    </w:rPr>
  </w:style>
  <w:style w:type="character" w:customStyle="1" w:styleId="Style5">
    <w:name w:val="Style5"/>
    <w:basedOn w:val="a0"/>
    <w:uiPriority w:val="99"/>
    <w:rsid w:val="00C52750"/>
    <w:rPr>
      <w:rFonts w:ascii="Cambria" w:eastAsia="黑体" w:hAnsi="黑体" w:cs="Times New Roman"/>
      <w:sz w:val="22"/>
      <w:szCs w:val="22"/>
      <w:lang w:eastAsia="zh-CN"/>
    </w:rPr>
  </w:style>
  <w:style w:type="paragraph" w:styleId="ab">
    <w:name w:val="List Paragraph"/>
    <w:basedOn w:val="a"/>
    <w:uiPriority w:val="99"/>
    <w:qFormat/>
    <w:rsid w:val="00C52750"/>
    <w:pPr>
      <w:ind w:firstLineChars="200" w:firstLine="420"/>
    </w:pPr>
  </w:style>
  <w:style w:type="paragraph" w:styleId="ac">
    <w:name w:val="Document Map"/>
    <w:basedOn w:val="a"/>
    <w:link w:val="Char6"/>
    <w:uiPriority w:val="99"/>
    <w:semiHidden/>
    <w:rsid w:val="00FF25F5"/>
    <w:rPr>
      <w:rFonts w:ascii="宋体"/>
      <w:sz w:val="18"/>
      <w:szCs w:val="18"/>
    </w:rPr>
  </w:style>
  <w:style w:type="character" w:customStyle="1" w:styleId="Char6">
    <w:name w:val="文档结构图 Char"/>
    <w:basedOn w:val="a0"/>
    <w:link w:val="ac"/>
    <w:uiPriority w:val="99"/>
    <w:semiHidden/>
    <w:locked/>
    <w:rsid w:val="00FF25F5"/>
    <w:rPr>
      <w:rFonts w:ascii="宋体" w:cs="Times New Roman"/>
      <w:kern w:val="2"/>
      <w:sz w:val="18"/>
      <w:szCs w:val="18"/>
    </w:rPr>
  </w:style>
  <w:style w:type="character" w:styleId="ad">
    <w:name w:val="page number"/>
    <w:basedOn w:val="a0"/>
    <w:uiPriority w:val="99"/>
    <w:locked/>
    <w:rsid w:val="0023016F"/>
    <w:rPr>
      <w:rFonts w:cs="Times New Roman"/>
    </w:rPr>
  </w:style>
</w:styles>
</file>

<file path=word/webSettings.xml><?xml version="1.0" encoding="utf-8"?>
<w:webSettings xmlns:r="http://schemas.openxmlformats.org/officeDocument/2006/relationships" xmlns:w="http://schemas.openxmlformats.org/wordprocessingml/2006/main">
  <w:divs>
    <w:div w:id="543324258">
      <w:marLeft w:val="0"/>
      <w:marRight w:val="0"/>
      <w:marTop w:val="0"/>
      <w:marBottom w:val="0"/>
      <w:divBdr>
        <w:top w:val="none" w:sz="0" w:space="0" w:color="auto"/>
        <w:left w:val="none" w:sz="0" w:space="0" w:color="auto"/>
        <w:bottom w:val="none" w:sz="0" w:space="0" w:color="auto"/>
        <w:right w:val="none" w:sz="0" w:space="0" w:color="auto"/>
      </w:divBdr>
    </w:div>
    <w:div w:id="543324259">
      <w:marLeft w:val="0"/>
      <w:marRight w:val="0"/>
      <w:marTop w:val="0"/>
      <w:marBottom w:val="0"/>
      <w:divBdr>
        <w:top w:val="none" w:sz="0" w:space="0" w:color="auto"/>
        <w:left w:val="none" w:sz="0" w:space="0" w:color="auto"/>
        <w:bottom w:val="none" w:sz="0" w:space="0" w:color="auto"/>
        <w:right w:val="none" w:sz="0" w:space="0" w:color="auto"/>
      </w:divBdr>
    </w:div>
    <w:div w:id="543324260">
      <w:marLeft w:val="0"/>
      <w:marRight w:val="0"/>
      <w:marTop w:val="0"/>
      <w:marBottom w:val="0"/>
      <w:divBdr>
        <w:top w:val="none" w:sz="0" w:space="0" w:color="auto"/>
        <w:left w:val="none" w:sz="0" w:space="0" w:color="auto"/>
        <w:bottom w:val="none" w:sz="0" w:space="0" w:color="auto"/>
        <w:right w:val="none" w:sz="0" w:space="0" w:color="auto"/>
      </w:divBdr>
    </w:div>
    <w:div w:id="543324261">
      <w:marLeft w:val="0"/>
      <w:marRight w:val="0"/>
      <w:marTop w:val="0"/>
      <w:marBottom w:val="0"/>
      <w:divBdr>
        <w:top w:val="none" w:sz="0" w:space="0" w:color="auto"/>
        <w:left w:val="none" w:sz="0" w:space="0" w:color="auto"/>
        <w:bottom w:val="none" w:sz="0" w:space="0" w:color="auto"/>
        <w:right w:val="none" w:sz="0" w:space="0" w:color="auto"/>
      </w:divBdr>
    </w:div>
    <w:div w:id="543324262">
      <w:marLeft w:val="0"/>
      <w:marRight w:val="0"/>
      <w:marTop w:val="0"/>
      <w:marBottom w:val="0"/>
      <w:divBdr>
        <w:top w:val="none" w:sz="0" w:space="0" w:color="auto"/>
        <w:left w:val="none" w:sz="0" w:space="0" w:color="auto"/>
        <w:bottom w:val="none" w:sz="0" w:space="0" w:color="auto"/>
        <w:right w:val="none" w:sz="0" w:space="0" w:color="auto"/>
      </w:divBdr>
    </w:div>
    <w:div w:id="543324263">
      <w:marLeft w:val="0"/>
      <w:marRight w:val="0"/>
      <w:marTop w:val="0"/>
      <w:marBottom w:val="0"/>
      <w:divBdr>
        <w:top w:val="none" w:sz="0" w:space="0" w:color="auto"/>
        <w:left w:val="none" w:sz="0" w:space="0" w:color="auto"/>
        <w:bottom w:val="none" w:sz="0" w:space="0" w:color="auto"/>
        <w:right w:val="none" w:sz="0" w:space="0" w:color="auto"/>
      </w:divBdr>
    </w:div>
    <w:div w:id="543324264">
      <w:marLeft w:val="0"/>
      <w:marRight w:val="0"/>
      <w:marTop w:val="0"/>
      <w:marBottom w:val="0"/>
      <w:divBdr>
        <w:top w:val="none" w:sz="0" w:space="0" w:color="auto"/>
        <w:left w:val="none" w:sz="0" w:space="0" w:color="auto"/>
        <w:bottom w:val="none" w:sz="0" w:space="0" w:color="auto"/>
        <w:right w:val="none" w:sz="0" w:space="0" w:color="auto"/>
      </w:divBdr>
    </w:div>
    <w:div w:id="543324265">
      <w:marLeft w:val="0"/>
      <w:marRight w:val="0"/>
      <w:marTop w:val="0"/>
      <w:marBottom w:val="0"/>
      <w:divBdr>
        <w:top w:val="none" w:sz="0" w:space="0" w:color="auto"/>
        <w:left w:val="none" w:sz="0" w:space="0" w:color="auto"/>
        <w:bottom w:val="none" w:sz="0" w:space="0" w:color="auto"/>
        <w:right w:val="none" w:sz="0" w:space="0" w:color="auto"/>
      </w:divBdr>
    </w:div>
    <w:div w:id="543324266">
      <w:marLeft w:val="0"/>
      <w:marRight w:val="0"/>
      <w:marTop w:val="0"/>
      <w:marBottom w:val="0"/>
      <w:divBdr>
        <w:top w:val="none" w:sz="0" w:space="0" w:color="auto"/>
        <w:left w:val="none" w:sz="0" w:space="0" w:color="auto"/>
        <w:bottom w:val="none" w:sz="0" w:space="0" w:color="auto"/>
        <w:right w:val="none" w:sz="0" w:space="0" w:color="auto"/>
      </w:divBdr>
    </w:div>
    <w:div w:id="543324267">
      <w:marLeft w:val="0"/>
      <w:marRight w:val="0"/>
      <w:marTop w:val="0"/>
      <w:marBottom w:val="0"/>
      <w:divBdr>
        <w:top w:val="none" w:sz="0" w:space="0" w:color="auto"/>
        <w:left w:val="none" w:sz="0" w:space="0" w:color="auto"/>
        <w:bottom w:val="none" w:sz="0" w:space="0" w:color="auto"/>
        <w:right w:val="none" w:sz="0" w:space="0" w:color="auto"/>
      </w:divBdr>
    </w:div>
    <w:div w:id="543324268">
      <w:marLeft w:val="0"/>
      <w:marRight w:val="0"/>
      <w:marTop w:val="0"/>
      <w:marBottom w:val="0"/>
      <w:divBdr>
        <w:top w:val="none" w:sz="0" w:space="0" w:color="auto"/>
        <w:left w:val="none" w:sz="0" w:space="0" w:color="auto"/>
        <w:bottom w:val="none" w:sz="0" w:space="0" w:color="auto"/>
        <w:right w:val="none" w:sz="0" w:space="0" w:color="auto"/>
      </w:divBdr>
    </w:div>
    <w:div w:id="543324269">
      <w:marLeft w:val="0"/>
      <w:marRight w:val="0"/>
      <w:marTop w:val="0"/>
      <w:marBottom w:val="0"/>
      <w:divBdr>
        <w:top w:val="none" w:sz="0" w:space="0" w:color="auto"/>
        <w:left w:val="none" w:sz="0" w:space="0" w:color="auto"/>
        <w:bottom w:val="none" w:sz="0" w:space="0" w:color="auto"/>
        <w:right w:val="none" w:sz="0" w:space="0" w:color="auto"/>
      </w:divBdr>
    </w:div>
    <w:div w:id="543324270">
      <w:marLeft w:val="0"/>
      <w:marRight w:val="0"/>
      <w:marTop w:val="0"/>
      <w:marBottom w:val="0"/>
      <w:divBdr>
        <w:top w:val="none" w:sz="0" w:space="0" w:color="auto"/>
        <w:left w:val="none" w:sz="0" w:space="0" w:color="auto"/>
        <w:bottom w:val="none" w:sz="0" w:space="0" w:color="auto"/>
        <w:right w:val="none" w:sz="0" w:space="0" w:color="auto"/>
      </w:divBdr>
    </w:div>
    <w:div w:id="543324271">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30</Pages>
  <Words>1661</Words>
  <Characters>9468</Characters>
  <Application>Microsoft Office Word</Application>
  <DocSecurity>0</DocSecurity>
  <Lines>78</Lines>
  <Paragraphs>22</Paragraphs>
  <ScaleCrop>false</ScaleCrop>
  <Company>Microsoft</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Administrator</cp:lastModifiedBy>
  <cp:revision>99</cp:revision>
  <cp:lastPrinted>2019-09-27T00:42:00Z</cp:lastPrinted>
  <dcterms:created xsi:type="dcterms:W3CDTF">2019-09-26T01:09:00Z</dcterms:created>
  <dcterms:modified xsi:type="dcterms:W3CDTF">2021-05-26T07:11:00Z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